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w:rsidRPr="00850337" w:rsidR="00785B9C" w:rsidRDefault="002C7BD2" w14:paraId="5117E0C0" w14:textId="77777777">
      <w:pPr>
        <w:rPr>
          <w:sz w:val="8"/>
        </w:rPr>
      </w:pPr>
    </w:p>
    <w:p w:rsidRPr="00DA1C6A" w:rsidR="0071789B" w:rsidP="00587FF7" w:rsidRDefault="00F556D9" w14:paraId="1C160E34" w14:textId="507D9FCA">
      <w:pPr>
        <w:rPr>
          <w:rFonts w:ascii="Rockwell" w:hAnsi="Rockwell"/>
          <w:sz w:val="52"/>
        </w:rPr>
      </w:pPr>
      <w:r w:rsidRPr="00DA1C6A">
        <w:rPr>
          <w:rFonts w:ascii="Rockwell" w:hAnsi="Rockwell"/>
          <w:sz w:val="52"/>
        </w:rPr>
        <w:t xml:space="preserve">Bayh College of Education </w:t>
      </w:r>
      <w:r w:rsidRPr="00DA1C6A" w:rsidR="00850337">
        <w:rPr>
          <w:rFonts w:ascii="Rockwell" w:hAnsi="Rockwell"/>
          <w:sz w:val="52"/>
        </w:rPr>
        <w:t xml:space="preserve"> </w:t>
      </w:r>
    </w:p>
    <w:p w:rsidRPr="00A72E8C" w:rsidR="00A72E8C" w:rsidP="00587FF7" w:rsidRDefault="00A72E8C" w14:paraId="18BA03F8" w14:textId="77777777">
      <w:pPr>
        <w:rPr>
          <w:rFonts w:cstheme="minorHAnsi"/>
        </w:rPr>
      </w:pPr>
    </w:p>
    <w:p w:rsidRPr="00A72E8C" w:rsidR="005571C8" w:rsidP="00587FF7" w:rsidRDefault="00A72E8C" w14:paraId="29B73717" w14:textId="174D7046">
      <w:pPr>
        <w:rPr>
          <w:rFonts w:ascii="Arial" w:hAnsi="Arial" w:cs="Arial"/>
        </w:rPr>
      </w:pPr>
      <w:r w:rsidRPr="00A72E8C">
        <w:rPr>
          <w:rFonts w:ascii="Arial" w:hAnsi="Arial" w:cs="Arial"/>
          <w:b/>
        </w:rPr>
        <w:t>Number of Programs Reporting:</w:t>
      </w:r>
      <w:r w:rsidR="00F556D9">
        <w:rPr>
          <w:rFonts w:ascii="Arial" w:hAnsi="Arial" w:cs="Arial"/>
        </w:rPr>
        <w:t xml:space="preserve"> 18</w:t>
      </w:r>
      <w:r>
        <w:rPr>
          <w:rFonts w:ascii="Arial" w:hAnsi="Arial" w:cs="Arial"/>
        </w:rPr>
        <w:tab/>
      </w:r>
      <w:r>
        <w:rPr>
          <w:rFonts w:ascii="Arial" w:hAnsi="Arial" w:cs="Arial"/>
        </w:rPr>
        <w:tab/>
      </w:r>
      <w:r>
        <w:rPr>
          <w:rFonts w:ascii="Arial" w:hAnsi="Arial" w:cs="Arial"/>
        </w:rPr>
        <w:tab/>
      </w:r>
      <w:r w:rsidRPr="00A72E8C">
        <w:rPr>
          <w:rFonts w:ascii="Arial" w:hAnsi="Arial" w:cs="Arial"/>
          <w:b/>
        </w:rPr>
        <w:t>Participation Rate:</w:t>
      </w:r>
      <w:r>
        <w:rPr>
          <w:rFonts w:ascii="Arial" w:hAnsi="Arial" w:cs="Arial"/>
        </w:rPr>
        <w:t xml:space="preserve"> 100%</w:t>
      </w:r>
    </w:p>
    <w:p w:rsidRPr="00A72E8C" w:rsidR="00A72E8C" w:rsidP="00587FF7" w:rsidRDefault="00A72E8C" w14:paraId="7BEC65F8" w14:textId="3D6599A9">
      <w:pPr>
        <w:rPr>
          <w:rFonts w:ascii="Arial" w:hAnsi="Arial" w:cs="Arial"/>
        </w:rPr>
      </w:pPr>
      <w:r w:rsidRPr="00A72E8C">
        <w:rPr>
          <w:rFonts w:ascii="Arial" w:hAnsi="Arial" w:cs="Arial"/>
          <w:b/>
        </w:rPr>
        <w:t xml:space="preserve">Total Number of Programs: </w:t>
      </w:r>
      <w:r w:rsidR="00F556D9">
        <w:rPr>
          <w:rFonts w:ascii="Arial" w:hAnsi="Arial" w:cs="Arial"/>
        </w:rPr>
        <w:t>18</w:t>
      </w:r>
      <w:r>
        <w:rPr>
          <w:rFonts w:ascii="Arial" w:hAnsi="Arial" w:cs="Arial"/>
        </w:rPr>
        <w:tab/>
      </w:r>
      <w:r>
        <w:rPr>
          <w:rFonts w:ascii="Arial" w:hAnsi="Arial" w:cs="Arial"/>
        </w:rPr>
        <w:tab/>
      </w:r>
      <w:r>
        <w:rPr>
          <w:rFonts w:ascii="Arial" w:hAnsi="Arial" w:cs="Arial"/>
        </w:rPr>
        <w:tab/>
      </w:r>
      <w:r>
        <w:rPr>
          <w:rFonts w:ascii="Arial" w:hAnsi="Arial" w:cs="Arial"/>
        </w:rPr>
        <w:tab/>
      </w:r>
      <w:r w:rsidRPr="00A72E8C">
        <w:rPr>
          <w:rFonts w:ascii="Arial" w:hAnsi="Arial" w:cs="Arial"/>
          <w:b/>
        </w:rPr>
        <w:t>Average Rating:</w:t>
      </w:r>
      <w:r>
        <w:rPr>
          <w:rFonts w:ascii="Arial" w:hAnsi="Arial" w:cs="Arial"/>
        </w:rPr>
        <w:t xml:space="preserve"> Mature</w:t>
      </w:r>
    </w:p>
    <w:p w:rsidRPr="00A72E8C" w:rsidR="00A72E8C" w:rsidP="00587FF7" w:rsidRDefault="00A72E8C" w14:paraId="7148D802" w14:textId="0B8DF42D">
      <w:pPr>
        <w:rPr>
          <w:rFonts w:ascii="Arial" w:hAnsi="Arial" w:cs="Arial"/>
        </w:rPr>
      </w:pPr>
    </w:p>
    <w:p w:rsidRPr="00A72E8C" w:rsidR="00A72E8C" w:rsidP="00587FF7" w:rsidRDefault="00A72E8C" w14:paraId="5FDD2854" w14:textId="74EB3424">
      <w:pPr>
        <w:rPr>
          <w:rFonts w:ascii="Arial" w:hAnsi="Arial" w:cs="Arial"/>
          <w:b/>
        </w:rPr>
      </w:pPr>
      <w:r w:rsidRPr="00A72E8C">
        <w:rPr>
          <w:rFonts w:ascii="Arial" w:hAnsi="Arial" w:cs="Arial"/>
          <w:b/>
        </w:rPr>
        <w:t>Score Summary</w:t>
      </w:r>
    </w:p>
    <w:p w:rsidR="0071789B" w:rsidP="00587FF7" w:rsidRDefault="00A72E8C" w14:paraId="52DF4917" w14:textId="7825DEAF">
      <w:pPr>
        <w:rPr>
          <w:rFonts w:ascii="Arial" w:hAnsi="Arial" w:cs="Arial"/>
          <w:i/>
          <w:sz w:val="20"/>
        </w:rPr>
      </w:pPr>
      <w:r w:rsidRPr="00F475C0">
        <w:rPr>
          <w:rFonts w:ascii="Arial" w:hAnsi="Arial" w:cs="Arial"/>
          <w:i/>
          <w:sz w:val="20"/>
        </w:rPr>
        <w:t>Data reflects evaluation of assessment practice as described by each academic program in their Student Outcomes Assessment and Success Report (SOASR).</w:t>
      </w:r>
      <w:r w:rsidR="00034B74">
        <w:rPr>
          <w:rFonts w:ascii="Arial" w:hAnsi="Arial" w:cs="Arial"/>
          <w:i/>
          <w:sz w:val="20"/>
        </w:rPr>
        <w:t xml:space="preserve"> A new rubric was designed for evaluation starting with this AY 2021-22 assessment cycle that shifts from a numerical score to an evaluative rating. </w:t>
      </w:r>
    </w:p>
    <w:p w:rsidRPr="00F475C0" w:rsidR="002C7BD2" w:rsidP="00587FF7" w:rsidRDefault="002C7BD2" w14:paraId="5FDCCB65" w14:textId="77777777">
      <w:pPr>
        <w:rPr>
          <w:rFonts w:ascii="Arial" w:hAnsi="Arial" w:cs="Arial"/>
          <w:sz w:val="20"/>
        </w:rPr>
      </w:pPr>
    </w:p>
    <w:tbl>
      <w:tblPr>
        <w:tblStyle w:val="TableGrid"/>
        <w:tblW w:w="0" w:type="auto"/>
        <w:tblCellMar>
          <w:left w:w="115" w:type="dxa"/>
          <w:right w:w="115" w:type="dxa"/>
        </w:tblCellMar>
        <w:tblLook w:val="04A0" w:firstRow="1" w:lastRow="0" w:firstColumn="1" w:lastColumn="0" w:noHBand="0" w:noVBand="1"/>
      </w:tblPr>
      <w:tblGrid>
        <w:gridCol w:w="2185"/>
        <w:gridCol w:w="1209"/>
        <w:gridCol w:w="1495"/>
        <w:gridCol w:w="1175"/>
        <w:gridCol w:w="1301"/>
        <w:gridCol w:w="1412"/>
        <w:gridCol w:w="1293"/>
      </w:tblGrid>
      <w:tr w:rsidR="00850337" w:rsidTr="4E610AC1" w14:paraId="4B7D6B84" w14:textId="77777777">
        <w:tc>
          <w:tcPr>
            <w:tcW w:w="2245" w:type="dxa"/>
            <w:shd w:val="clear" w:color="auto" w:fill="D9D9D9" w:themeFill="background1" w:themeFillShade="D9"/>
            <w:tcMar/>
          </w:tcPr>
          <w:p w:rsidRPr="002C7BD2" w:rsidR="00850337" w:rsidP="00587FF7" w:rsidRDefault="00850337" w14:paraId="728BBB83" w14:textId="77777777">
            <w:pPr>
              <w:rPr>
                <w:rFonts w:ascii="Arial" w:hAnsi="Arial" w:eastAsia="Times New Roman" w:cs="Arial"/>
                <w:b/>
                <w:color w:val="000000"/>
                <w:sz w:val="20"/>
                <w:szCs w:val="21"/>
                <w:shd w:val="clear" w:color="auto" w:fill="FFFFFF"/>
              </w:rPr>
            </w:pPr>
          </w:p>
        </w:tc>
        <w:tc>
          <w:tcPr>
            <w:tcW w:w="5112" w:type="dxa"/>
            <w:gridSpan w:val="4"/>
            <w:shd w:val="clear" w:color="auto" w:fill="D9D9D9" w:themeFill="background1" w:themeFillShade="D9"/>
            <w:tcMar/>
          </w:tcPr>
          <w:p w:rsidRPr="002C7BD2" w:rsidR="00850337" w:rsidP="00850337" w:rsidRDefault="00850337" w14:paraId="67B85F37" w14:textId="6D71347D">
            <w:pPr>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t>Dimensions of Assessment Practice Evaluated Using</w:t>
            </w:r>
            <w:r w:rsidRPr="002C7BD2">
              <w:rPr>
                <w:rFonts w:ascii="Arial" w:hAnsi="Arial" w:eastAsia="Times New Roman" w:cs="Arial"/>
                <w:b/>
                <w:color w:val="000000"/>
                <w:sz w:val="20"/>
                <w:szCs w:val="21"/>
                <w:shd w:val="clear" w:color="auto" w:fill="FFFFFF"/>
              </w:rPr>
              <w:t xml:space="preserve"> </w:t>
            </w:r>
            <w:r w:rsidRPr="002C7BD2">
              <w:rPr>
                <w:rFonts w:ascii="Arial" w:hAnsi="Arial" w:eastAsia="Times New Roman" w:cs="Arial"/>
                <w:b/>
                <w:color w:val="000000"/>
                <w:sz w:val="20"/>
                <w:szCs w:val="21"/>
                <w:shd w:val="clear" w:color="auto" w:fill="D9D9D9" w:themeFill="background1" w:themeFillShade="D9"/>
              </w:rPr>
              <w:t>the SOASR Rubric</w:t>
            </w:r>
          </w:p>
        </w:tc>
        <w:tc>
          <w:tcPr>
            <w:tcW w:w="1412" w:type="dxa"/>
            <w:shd w:val="clear" w:color="auto" w:fill="D9D9D9" w:themeFill="background1" w:themeFillShade="D9"/>
            <w:tcMar/>
          </w:tcPr>
          <w:p w:rsidRPr="002C7BD2" w:rsidR="00850337" w:rsidP="00587FF7" w:rsidRDefault="00850337" w14:paraId="2729ACCE" w14:textId="77777777">
            <w:pPr>
              <w:rPr>
                <w:rFonts w:ascii="Arial" w:hAnsi="Arial" w:eastAsia="Times New Roman" w:cs="Arial"/>
                <w:b/>
                <w:color w:val="000000"/>
                <w:sz w:val="20"/>
                <w:szCs w:val="21"/>
                <w:shd w:val="clear" w:color="auto" w:fill="FFFFFF"/>
              </w:rPr>
            </w:pPr>
          </w:p>
        </w:tc>
        <w:tc>
          <w:tcPr>
            <w:tcW w:w="1301" w:type="dxa"/>
            <w:shd w:val="clear" w:color="auto" w:fill="D9D9D9" w:themeFill="background1" w:themeFillShade="D9"/>
            <w:tcMar/>
          </w:tcPr>
          <w:p w:rsidRPr="002C7BD2" w:rsidR="00850337" w:rsidP="00587FF7" w:rsidRDefault="00850337" w14:paraId="04D71CED" w14:textId="77777777">
            <w:pPr>
              <w:rPr>
                <w:rFonts w:ascii="Arial" w:hAnsi="Arial" w:eastAsia="Times New Roman" w:cs="Arial"/>
                <w:b/>
                <w:color w:val="000000"/>
                <w:sz w:val="20"/>
                <w:szCs w:val="21"/>
                <w:shd w:val="clear" w:color="auto" w:fill="FFFFFF"/>
              </w:rPr>
            </w:pPr>
          </w:p>
        </w:tc>
      </w:tr>
      <w:tr w:rsidR="002C7BD2" w:rsidTr="4E610AC1" w14:paraId="61611012" w14:textId="77777777">
        <w:tc>
          <w:tcPr>
            <w:tcW w:w="2245" w:type="dxa"/>
            <w:shd w:val="clear" w:color="auto" w:fill="D9D9D9" w:themeFill="background1" w:themeFillShade="D9"/>
            <w:tcMar/>
          </w:tcPr>
          <w:p w:rsidRPr="002C7BD2" w:rsidR="00850337" w:rsidP="00587FF7" w:rsidRDefault="00850337" w14:paraId="354E2E21" w14:textId="3A61ECC4">
            <w:pP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t>Program</w:t>
            </w:r>
          </w:p>
        </w:tc>
        <w:tc>
          <w:tcPr>
            <w:tcW w:w="1110" w:type="dxa"/>
            <w:shd w:val="clear" w:color="auto" w:fill="D9D9D9" w:themeFill="background1" w:themeFillShade="D9"/>
            <w:tcMar/>
          </w:tcPr>
          <w:p w:rsidRPr="002C7BD2" w:rsidR="00850337" w:rsidP="00587FF7" w:rsidRDefault="00850337" w14:paraId="134C7EE8" w14:textId="6C733B8F">
            <w:pP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t>Learning</w:t>
            </w:r>
            <w:r w:rsidRPr="002C7BD2">
              <w:rPr>
                <w:rFonts w:ascii="Arial" w:hAnsi="Arial" w:eastAsia="Times New Roman" w:cs="Arial"/>
                <w:b/>
                <w:color w:val="000000"/>
                <w:sz w:val="20"/>
                <w:szCs w:val="21"/>
                <w:shd w:val="clear" w:color="auto" w:fill="FFFFFF"/>
              </w:rPr>
              <w:t xml:space="preserve"> </w:t>
            </w:r>
            <w:r w:rsidRPr="002C7BD2">
              <w:rPr>
                <w:rFonts w:ascii="Arial" w:hAnsi="Arial" w:eastAsia="Times New Roman" w:cs="Arial"/>
                <w:b/>
                <w:color w:val="000000"/>
                <w:sz w:val="20"/>
                <w:szCs w:val="21"/>
                <w:shd w:val="clear" w:color="auto" w:fill="D9D9D9" w:themeFill="background1" w:themeFillShade="D9"/>
              </w:rPr>
              <w:t>Outcomes</w:t>
            </w:r>
          </w:p>
        </w:tc>
        <w:tc>
          <w:tcPr>
            <w:tcW w:w="1501" w:type="dxa"/>
            <w:shd w:val="clear" w:color="auto" w:fill="D9D9D9" w:themeFill="background1" w:themeFillShade="D9"/>
            <w:tcMar/>
          </w:tcPr>
          <w:p w:rsidRPr="002C7BD2" w:rsidR="00850337" w:rsidP="4E610AC1" w:rsidRDefault="00850337" w14:paraId="78AD58BA" w14:textId="4843CBA5">
            <w:pPr>
              <w:rPr>
                <w:rFonts w:ascii="Arial" w:hAnsi="Arial" w:eastAsia="Times New Roman" w:cs="Arial"/>
                <w:b w:val="1"/>
                <w:bCs w:val="1"/>
                <w:color w:val="000000"/>
                <w:sz w:val="20"/>
                <w:szCs w:val="20"/>
                <w:shd w:val="clear" w:color="auto" w:fill="FFFFFF"/>
              </w:rPr>
            </w:pPr>
            <w:r w:rsidRPr="4E610AC1" w:rsidR="00850337">
              <w:rPr>
                <w:rFonts w:ascii="Arial" w:hAnsi="Arial" w:eastAsia="Times New Roman" w:cs="Arial"/>
                <w:b w:val="1"/>
                <w:bCs w:val="1"/>
                <w:color w:val="000000"/>
                <w:sz w:val="20"/>
                <w:szCs w:val="20"/>
                <w:shd w:val="clear" w:color="auto" w:fill="D9D9D9" w:themeFill="background1" w:themeFillShade="D9"/>
              </w:rPr>
              <w:t>Performance Measures &amp;</w:t>
            </w:r>
            <w:r w:rsidRPr="4E610AC1" w:rsidR="00850337">
              <w:rPr>
                <w:rFonts w:ascii="Arial" w:hAnsi="Arial" w:eastAsia="Times New Roman" w:cs="Arial"/>
                <w:b w:val="1"/>
                <w:bCs w:val="1"/>
                <w:color w:val="000000"/>
                <w:sz w:val="20"/>
                <w:szCs w:val="20"/>
                <w:shd w:val="clear" w:color="auto" w:fill="FFFFFF"/>
              </w:rPr>
              <w:t xml:space="preserve"> </w:t>
            </w:r>
            <w:r w:rsidRPr="4E610AC1" w:rsidR="5CDB4C34">
              <w:rPr>
                <w:rFonts w:ascii="Arial" w:hAnsi="Arial" w:eastAsia="Times New Roman" w:cs="Arial"/>
                <w:b w:val="1"/>
                <w:bCs w:val="1"/>
                <w:color w:val="000000"/>
                <w:sz w:val="20"/>
                <w:szCs w:val="20"/>
                <w:shd w:val="clear" w:color="auto" w:fill="FFFFFF"/>
              </w:rPr>
              <w:t xml:space="preserve">Benchmarks</w:t>
            </w:r>
          </w:p>
        </w:tc>
        <w:tc>
          <w:tcPr>
            <w:tcW w:w="1192" w:type="dxa"/>
            <w:shd w:val="clear" w:color="auto" w:fill="D9D9D9" w:themeFill="background1" w:themeFillShade="D9"/>
            <w:tcMar/>
          </w:tcPr>
          <w:p w:rsidRPr="002C7BD2" w:rsidR="00850337" w:rsidP="00587FF7" w:rsidRDefault="00850337" w14:paraId="2D31DE98" w14:textId="5F3F05BE">
            <w:pP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t>Results &amp;</w:t>
            </w:r>
            <w:r w:rsidRPr="002C7BD2">
              <w:rPr>
                <w:rFonts w:ascii="Arial" w:hAnsi="Arial" w:eastAsia="Times New Roman" w:cs="Arial"/>
                <w:b/>
                <w:color w:val="000000"/>
                <w:sz w:val="20"/>
                <w:szCs w:val="21"/>
                <w:shd w:val="clear" w:color="auto" w:fill="FFFFFF"/>
              </w:rPr>
              <w:t xml:space="preserve"> </w:t>
            </w:r>
            <w:r w:rsidRPr="002C7BD2">
              <w:rPr>
                <w:rFonts w:ascii="Arial" w:hAnsi="Arial" w:eastAsia="Times New Roman" w:cs="Arial"/>
                <w:b/>
                <w:color w:val="000000"/>
                <w:sz w:val="20"/>
                <w:szCs w:val="21"/>
                <w:shd w:val="clear" w:color="auto" w:fill="D9D9D9" w:themeFill="background1" w:themeFillShade="D9"/>
              </w:rPr>
              <w:t>Analysis</w:t>
            </w:r>
          </w:p>
        </w:tc>
        <w:tc>
          <w:tcPr>
            <w:tcW w:w="1309" w:type="dxa"/>
            <w:shd w:val="clear" w:color="auto" w:fill="D9D9D9" w:themeFill="background1" w:themeFillShade="D9"/>
            <w:tcMar/>
          </w:tcPr>
          <w:p w:rsidRPr="002C7BD2" w:rsidR="00850337" w:rsidP="4E610AC1" w:rsidRDefault="00850337" w14:paraId="6D352CFB" w14:textId="79833AB3">
            <w:pPr>
              <w:rPr>
                <w:rFonts w:ascii="Arial" w:hAnsi="Arial" w:eastAsia="Times New Roman" w:cs="Arial"/>
                <w:b w:val="1"/>
                <w:bCs w:val="1"/>
                <w:color w:val="000000"/>
                <w:sz w:val="20"/>
                <w:szCs w:val="20"/>
                <w:shd w:val="clear" w:color="auto" w:fill="FFFFFF"/>
              </w:rPr>
            </w:pPr>
            <w:r w:rsidRPr="4E610AC1" w:rsidR="22A6A892">
              <w:rPr>
                <w:rFonts w:ascii="Arial" w:hAnsi="Arial" w:eastAsia="Times New Roman" w:cs="Arial"/>
                <w:b w:val="1"/>
                <w:bCs w:val="1"/>
                <w:color w:val="000000"/>
                <w:sz w:val="20"/>
                <w:szCs w:val="20"/>
                <w:shd w:val="clear" w:color="auto" w:fill="D9D9D9" w:themeFill="background1" w:themeFillShade="D9"/>
              </w:rPr>
              <w:t>Continuous Improvement</w:t>
            </w:r>
          </w:p>
        </w:tc>
        <w:tc>
          <w:tcPr>
            <w:tcW w:w="1412" w:type="dxa"/>
            <w:tcBorders>
              <w:bottom w:val="single" w:color="auto" w:sz="4" w:space="0"/>
            </w:tcBorders>
            <w:shd w:val="clear" w:color="auto" w:fill="D9D9D9" w:themeFill="background1" w:themeFillShade="D9"/>
            <w:tcMar/>
          </w:tcPr>
          <w:p w:rsidRPr="002C7BD2" w:rsidR="00850337" w:rsidP="00587FF7" w:rsidRDefault="00DA3EE8" w14:paraId="2C0B8921" w14:textId="5FD6F780">
            <w:pPr>
              <w:rPr>
                <w:rFonts w:ascii="Arial" w:hAnsi="Arial" w:eastAsia="Times New Roman" w:cs="Arial"/>
                <w:b/>
                <w:color w:val="000000"/>
                <w:sz w:val="20"/>
                <w:szCs w:val="21"/>
                <w:shd w:val="clear" w:color="auto" w:fill="D9D9D9" w:themeFill="background1" w:themeFillShade="D9"/>
              </w:rPr>
            </w:pPr>
            <w:r w:rsidRPr="002C7BD2">
              <w:rPr>
                <w:rFonts w:ascii="Arial" w:hAnsi="Arial" w:eastAsia="Times New Roman" w:cs="Arial"/>
                <w:b/>
                <w:color w:val="000000"/>
                <w:sz w:val="20"/>
                <w:szCs w:val="21"/>
                <w:shd w:val="clear" w:color="auto" w:fill="D9D9D9" w:themeFill="background1" w:themeFillShade="D9"/>
              </w:rPr>
              <w:t xml:space="preserve">Overall </w:t>
            </w:r>
            <w:r w:rsidRPr="002C7BD2" w:rsidR="00850337">
              <w:rPr>
                <w:rFonts w:ascii="Arial" w:hAnsi="Arial" w:eastAsia="Times New Roman" w:cs="Arial"/>
                <w:b/>
                <w:color w:val="000000"/>
                <w:sz w:val="20"/>
                <w:szCs w:val="21"/>
                <w:shd w:val="clear" w:color="auto" w:fill="D9D9D9" w:themeFill="background1" w:themeFillShade="D9"/>
              </w:rPr>
              <w:t>Score</w:t>
            </w:r>
            <w:r w:rsidRPr="002C7BD2" w:rsidR="00850337">
              <w:rPr>
                <w:rFonts w:ascii="Arial" w:hAnsi="Arial" w:eastAsia="Times New Roman" w:cs="Arial"/>
                <w:b/>
                <w:color w:val="000000"/>
                <w:sz w:val="20"/>
                <w:szCs w:val="21"/>
                <w:shd w:val="clear" w:color="auto" w:fill="FFFFFF"/>
              </w:rPr>
              <w:t xml:space="preserve"> </w:t>
            </w:r>
          </w:p>
        </w:tc>
        <w:tc>
          <w:tcPr>
            <w:tcW w:w="1301" w:type="dxa"/>
            <w:shd w:val="clear" w:color="auto" w:fill="D9D9D9" w:themeFill="background1" w:themeFillShade="D9"/>
            <w:tcMar/>
          </w:tcPr>
          <w:p w:rsidRPr="002C7BD2" w:rsidR="00850337" w:rsidP="00587FF7" w:rsidRDefault="00850337" w14:paraId="519878D9" w14:textId="258B2A08">
            <w:pP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t xml:space="preserve">Prior </w:t>
            </w:r>
            <w:r w:rsidRPr="002C7BD2" w:rsidR="003655B3">
              <w:rPr>
                <w:rFonts w:ascii="Arial" w:hAnsi="Arial" w:eastAsia="Times New Roman" w:cs="Arial"/>
                <w:b/>
                <w:color w:val="000000"/>
                <w:sz w:val="20"/>
                <w:szCs w:val="21"/>
                <w:shd w:val="clear" w:color="auto" w:fill="D9D9D9" w:themeFill="background1" w:themeFillShade="D9"/>
              </w:rPr>
              <w:t>AY</w:t>
            </w:r>
            <w:r w:rsidRPr="002C7BD2" w:rsidR="003655B3">
              <w:rPr>
                <w:rFonts w:ascii="Arial" w:hAnsi="Arial" w:eastAsia="Times New Roman" w:cs="Arial"/>
                <w:b/>
                <w:color w:val="000000"/>
                <w:sz w:val="20"/>
                <w:szCs w:val="21"/>
                <w:shd w:val="clear" w:color="auto" w:fill="FFFFFF"/>
              </w:rPr>
              <w:t xml:space="preserve"> </w:t>
            </w:r>
            <w:r w:rsidRPr="002C7BD2" w:rsidR="00DA3EE8">
              <w:rPr>
                <w:rFonts w:ascii="Arial" w:hAnsi="Arial" w:eastAsia="Times New Roman" w:cs="Arial"/>
                <w:b/>
                <w:color w:val="000000"/>
                <w:sz w:val="20"/>
                <w:szCs w:val="21"/>
                <w:shd w:val="clear" w:color="auto" w:fill="D9D9D9" w:themeFill="background1" w:themeFillShade="D9"/>
              </w:rPr>
              <w:t>Overall</w:t>
            </w:r>
            <w:r w:rsidRPr="002C7BD2">
              <w:rPr>
                <w:rFonts w:ascii="Arial" w:hAnsi="Arial" w:eastAsia="Times New Roman" w:cs="Arial"/>
                <w:b/>
                <w:color w:val="000000"/>
                <w:sz w:val="20"/>
                <w:szCs w:val="21"/>
                <w:shd w:val="clear" w:color="auto" w:fill="D9D9D9" w:themeFill="background1" w:themeFillShade="D9"/>
              </w:rPr>
              <w:t xml:space="preserve"> Score</w:t>
            </w:r>
          </w:p>
        </w:tc>
      </w:tr>
      <w:tr w:rsidR="002C7BD2" w:rsidTr="4E610AC1" w14:paraId="3812BE33" w14:textId="77777777">
        <w:tc>
          <w:tcPr>
            <w:tcW w:w="2245" w:type="dxa"/>
            <w:shd w:val="clear" w:color="auto" w:fill="D9D9D9" w:themeFill="background1" w:themeFillShade="D9"/>
            <w:tcMar/>
          </w:tcPr>
          <w:p w:rsidRPr="002C7BD2" w:rsidR="00850337" w:rsidP="00587FF7" w:rsidRDefault="002C7BD2" w14:paraId="76893F31" w14:textId="017F4FD3">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Elementary Education</w:t>
            </w:r>
          </w:p>
        </w:tc>
        <w:tc>
          <w:tcPr>
            <w:tcW w:w="1110" w:type="dxa"/>
            <w:tcMar/>
          </w:tcPr>
          <w:p w:rsidRPr="002C7BD2" w:rsidR="00850337" w:rsidP="00850337" w:rsidRDefault="002C7BD2" w14:paraId="0A4A2B6C" w14:textId="6C4FE00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501" w:type="dxa"/>
            <w:tcMar/>
          </w:tcPr>
          <w:p w:rsidRPr="002C7BD2" w:rsidR="00850337" w:rsidP="00850337" w:rsidRDefault="002C7BD2" w14:paraId="5A708202" w14:textId="3ED6C95F">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29387446" w14:textId="3997876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309" w:type="dxa"/>
            <w:tcBorders>
              <w:right w:val="single" w:color="auto" w:sz="4" w:space="0"/>
            </w:tcBorders>
            <w:tcMar/>
          </w:tcPr>
          <w:p w:rsidRPr="002C7BD2" w:rsidR="00850337" w:rsidP="00850337" w:rsidRDefault="002C7BD2" w14:paraId="75D16A55" w14:textId="357CB090">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7DE934F6" w14:textId="6ACFF050">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301" w:type="dxa"/>
            <w:tcBorders>
              <w:left w:val="single" w:color="auto" w:sz="4" w:space="0"/>
            </w:tcBorders>
            <w:tcMar/>
          </w:tcPr>
          <w:p w:rsidRPr="002C7BD2" w:rsidR="00850337" w:rsidP="00850337" w:rsidRDefault="00F271AC" w14:paraId="76A1CBC2" w14:textId="34032F35">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72C9D185" w14:textId="77777777">
        <w:tc>
          <w:tcPr>
            <w:tcW w:w="2245" w:type="dxa"/>
            <w:shd w:val="clear" w:color="auto" w:fill="D9D9D9" w:themeFill="background1" w:themeFillShade="D9"/>
            <w:tcMar/>
          </w:tcPr>
          <w:p w:rsidRPr="002C7BD2" w:rsidR="00850337" w:rsidP="00587FF7" w:rsidRDefault="002C7BD2" w14:paraId="2353188A" w14:textId="728B8631">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Special Education</w:t>
            </w:r>
          </w:p>
        </w:tc>
        <w:tc>
          <w:tcPr>
            <w:tcW w:w="1110" w:type="dxa"/>
            <w:tcMar/>
          </w:tcPr>
          <w:p w:rsidRPr="002C7BD2" w:rsidR="00850337" w:rsidP="00850337" w:rsidRDefault="002C7BD2" w14:paraId="45E1352F" w14:textId="15983142">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6BC217C0" w14:textId="65884AA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10160C20" w14:textId="2391B65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309" w:type="dxa"/>
            <w:tcBorders>
              <w:right w:val="single" w:color="auto" w:sz="4" w:space="0"/>
            </w:tcBorders>
            <w:tcMar/>
          </w:tcPr>
          <w:p w:rsidRPr="002C7BD2" w:rsidR="00850337" w:rsidP="00850337" w:rsidRDefault="002C7BD2" w14:paraId="38DBE657" w14:textId="48137D04">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672072B7" w14:textId="41954683">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301" w:type="dxa"/>
            <w:tcBorders>
              <w:left w:val="single" w:color="auto" w:sz="4" w:space="0"/>
            </w:tcBorders>
            <w:tcMar/>
          </w:tcPr>
          <w:p w:rsidRPr="002C7BD2" w:rsidR="00850337" w:rsidP="00850337" w:rsidRDefault="00F271AC" w14:paraId="62DDD1E3" w14:textId="013A8FC7">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Exemplary</w:t>
            </w:r>
          </w:p>
        </w:tc>
      </w:tr>
      <w:tr w:rsidR="002C7BD2" w:rsidTr="4E610AC1" w14:paraId="68121F4D" w14:textId="77777777">
        <w:tc>
          <w:tcPr>
            <w:tcW w:w="2245" w:type="dxa"/>
            <w:shd w:val="clear" w:color="auto" w:fill="D9D9D9" w:themeFill="background1" w:themeFillShade="D9"/>
            <w:tcMar/>
          </w:tcPr>
          <w:p w:rsidRPr="002C7BD2" w:rsidR="000A5C4E" w:rsidP="00587FF7" w:rsidRDefault="002C7BD2" w14:paraId="128026D3" w14:textId="532757AD">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MS Special Education</w:t>
            </w:r>
          </w:p>
        </w:tc>
        <w:tc>
          <w:tcPr>
            <w:tcW w:w="1110" w:type="dxa"/>
            <w:tcMar/>
          </w:tcPr>
          <w:p w:rsidRPr="002C7BD2" w:rsidR="000A5C4E" w:rsidP="00850337" w:rsidRDefault="002C7BD2" w14:paraId="595E3183" w14:textId="436D11A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0A5C4E" w:rsidP="00850337" w:rsidRDefault="002C7BD2" w14:paraId="0D9E45A9" w14:textId="0053BB8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0A5C4E" w:rsidP="00850337" w:rsidRDefault="002C7BD2" w14:paraId="0BE31A6C" w14:textId="4070D34F">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309" w:type="dxa"/>
            <w:tcBorders>
              <w:right w:val="single" w:color="auto" w:sz="4" w:space="0"/>
            </w:tcBorders>
            <w:tcMar/>
          </w:tcPr>
          <w:p w:rsidRPr="002C7BD2" w:rsidR="000A5C4E" w:rsidP="00850337" w:rsidRDefault="002C7BD2" w14:paraId="2279534A" w14:textId="0820F14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0A5C4E" w:rsidP="003655B3" w:rsidRDefault="005408B9" w14:paraId="237CFE40" w14:textId="66C3C66E">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301" w:type="dxa"/>
            <w:tcBorders>
              <w:left w:val="single" w:color="auto" w:sz="4" w:space="0"/>
            </w:tcBorders>
            <w:tcMar/>
          </w:tcPr>
          <w:p w:rsidRPr="002C7BD2" w:rsidR="000A5C4E" w:rsidP="00850337" w:rsidRDefault="00F271AC" w14:paraId="0D3291DA" w14:textId="04F0A4EF">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Exemplary</w:t>
            </w:r>
          </w:p>
        </w:tc>
      </w:tr>
      <w:tr w:rsidR="002C7BD2" w:rsidTr="4E610AC1" w14:paraId="274DD491" w14:textId="77777777">
        <w:tc>
          <w:tcPr>
            <w:tcW w:w="2245" w:type="dxa"/>
            <w:shd w:val="clear" w:color="auto" w:fill="D9D9D9" w:themeFill="background1" w:themeFillShade="D9"/>
            <w:tcMar/>
          </w:tcPr>
          <w:p w:rsidRPr="002C7BD2" w:rsidR="00850337" w:rsidP="00587FF7" w:rsidRDefault="002C7BD2" w14:paraId="57579B01" w14:textId="110758A1">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MS Educational Technology</w:t>
            </w:r>
          </w:p>
        </w:tc>
        <w:tc>
          <w:tcPr>
            <w:tcW w:w="1110" w:type="dxa"/>
            <w:tcMar/>
          </w:tcPr>
          <w:p w:rsidRPr="002C7BD2" w:rsidR="00850337" w:rsidP="00850337" w:rsidRDefault="002C7BD2" w14:paraId="56E25AD1" w14:textId="3A4F8D5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44C2DB84" w14:textId="41081D2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192" w:type="dxa"/>
            <w:tcMar/>
          </w:tcPr>
          <w:p w:rsidRPr="002C7BD2" w:rsidR="00850337" w:rsidP="00850337" w:rsidRDefault="002C7BD2" w14:paraId="026C3DC2" w14:textId="484F3D82">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0D89F70C" w14:textId="49679C17">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00D74A5A" w14:textId="14523670">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Developing</w:t>
            </w:r>
          </w:p>
        </w:tc>
        <w:tc>
          <w:tcPr>
            <w:tcW w:w="1301" w:type="dxa"/>
            <w:tcBorders>
              <w:left w:val="single" w:color="auto" w:sz="4" w:space="0"/>
            </w:tcBorders>
            <w:tcMar/>
          </w:tcPr>
          <w:p w:rsidRPr="002C7BD2" w:rsidR="00850337" w:rsidP="00850337" w:rsidRDefault="00F271AC" w14:paraId="5E4C11A5" w14:textId="16A9E9B3">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5CF52E19" w14:textId="77777777">
        <w:tc>
          <w:tcPr>
            <w:tcW w:w="2245" w:type="dxa"/>
            <w:shd w:val="clear" w:color="auto" w:fill="D9D9D9" w:themeFill="background1" w:themeFillShade="D9"/>
            <w:tcMar/>
          </w:tcPr>
          <w:p w:rsidRPr="002C7BD2" w:rsidR="00F556D9" w:rsidP="00587FF7" w:rsidRDefault="002C7BD2" w14:paraId="5ED20C0A" w14:textId="43215704">
            <w:pPr>
              <w:rPr>
                <w:rFonts w:ascii="Arial" w:hAnsi="Arial" w:eastAsia="Times New Roman" w:cs="Arial"/>
                <w:b/>
                <w:color w:val="000000"/>
                <w:sz w:val="20"/>
                <w:szCs w:val="21"/>
                <w:shd w:val="clear" w:color="auto" w:fill="D9D9D9" w:themeFill="background1" w:themeFillShade="D9"/>
              </w:rPr>
            </w:pPr>
            <w:r>
              <w:rPr>
                <w:rFonts w:ascii="Arial" w:hAnsi="Arial" w:eastAsia="Times New Roman" w:cs="Arial"/>
                <w:b/>
                <w:color w:val="000000"/>
                <w:sz w:val="20"/>
                <w:szCs w:val="21"/>
                <w:shd w:val="clear" w:color="auto" w:fill="D9D9D9" w:themeFill="background1" w:themeFillShade="D9"/>
              </w:rPr>
              <w:t>MEd Teaching &amp; Learning</w:t>
            </w:r>
          </w:p>
        </w:tc>
        <w:tc>
          <w:tcPr>
            <w:tcW w:w="1110" w:type="dxa"/>
            <w:tcMar/>
          </w:tcPr>
          <w:p w:rsidRPr="002C7BD2" w:rsidR="00F556D9" w:rsidP="00850337" w:rsidRDefault="002C7BD2" w14:paraId="3B24C38F" w14:textId="69DC9C8A">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F556D9" w:rsidP="00850337" w:rsidRDefault="002C7BD2" w14:paraId="0C6F1C52" w14:textId="7379664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192" w:type="dxa"/>
            <w:tcMar/>
          </w:tcPr>
          <w:p w:rsidRPr="002C7BD2" w:rsidR="00F556D9" w:rsidP="00850337" w:rsidRDefault="002C7BD2" w14:paraId="1D9E2153" w14:textId="3D195E0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F556D9" w:rsidP="00850337" w:rsidRDefault="002C7BD2" w14:paraId="56713515" w14:textId="401599E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412" w:type="dxa"/>
            <w:tcBorders>
              <w:top w:val="single" w:color="auto" w:sz="4" w:space="0"/>
              <w:left w:val="single" w:color="auto" w:sz="4" w:space="0"/>
              <w:bottom w:val="single" w:color="auto" w:sz="4" w:space="0"/>
              <w:right w:val="single" w:color="auto" w:sz="4" w:space="0"/>
            </w:tcBorders>
            <w:shd w:val="clear" w:color="auto" w:fill="00B7F1"/>
            <w:noWrap/>
            <w:tcMar/>
          </w:tcPr>
          <w:p w:rsidRPr="002C7BD2" w:rsidR="00F556D9" w:rsidP="003655B3" w:rsidRDefault="00DA3EE8" w14:paraId="500E4EDA" w14:textId="1230A9A0">
            <w:pPr>
              <w:widowControl w:val="0"/>
              <w:jc w:val="center"/>
              <w:rPr>
                <w:rFonts w:ascii="Arial" w:hAnsi="Arial" w:eastAsia="Times New Roman" w:cs="Arial"/>
                <w:b/>
                <w:color w:val="000000"/>
                <w:sz w:val="20"/>
                <w:szCs w:val="21"/>
                <w:shd w:val="clear" w:color="auto" w:fill="66CCFF"/>
              </w:rPr>
            </w:pPr>
            <w:r w:rsidRPr="002C7BD2">
              <w:rPr>
                <w:rFonts w:ascii="Arial" w:hAnsi="Arial" w:eastAsia="Times New Roman" w:cs="Arial"/>
                <w:b/>
                <w:color w:val="000000"/>
                <w:sz w:val="20"/>
                <w:szCs w:val="21"/>
              </w:rPr>
              <w:t>Mature</w:t>
            </w:r>
          </w:p>
        </w:tc>
        <w:tc>
          <w:tcPr>
            <w:tcW w:w="1301" w:type="dxa"/>
            <w:tcBorders>
              <w:left w:val="single" w:color="auto" w:sz="4" w:space="0"/>
            </w:tcBorders>
            <w:tcMar/>
          </w:tcPr>
          <w:p w:rsidRPr="002C7BD2" w:rsidR="00F556D9" w:rsidP="00850337" w:rsidRDefault="00F271AC" w14:paraId="4FF3F46F" w14:textId="30DC27D3">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0AD409B4" w14:textId="77777777">
        <w:tc>
          <w:tcPr>
            <w:tcW w:w="2245" w:type="dxa"/>
            <w:shd w:val="clear" w:color="auto" w:fill="D9D9D9" w:themeFill="background1" w:themeFillShade="D9"/>
            <w:tcMar/>
          </w:tcPr>
          <w:p w:rsidRPr="002C7BD2" w:rsidR="00850337" w:rsidP="00587FF7" w:rsidRDefault="002C7BD2" w14:paraId="711402EF" w14:textId="4F4A6802">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PhD Curriculum &amp; Instruction</w:t>
            </w:r>
          </w:p>
        </w:tc>
        <w:tc>
          <w:tcPr>
            <w:tcW w:w="1110" w:type="dxa"/>
            <w:tcMar/>
          </w:tcPr>
          <w:p w:rsidRPr="002C7BD2" w:rsidR="00850337" w:rsidP="00F556D9" w:rsidRDefault="002C7BD2" w14:paraId="27C17BF8" w14:textId="58B61A8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44BD975C" w14:textId="501107F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M/D</w:t>
            </w:r>
          </w:p>
        </w:tc>
        <w:tc>
          <w:tcPr>
            <w:tcW w:w="1192" w:type="dxa"/>
            <w:tcMar/>
          </w:tcPr>
          <w:p w:rsidRPr="002C7BD2" w:rsidR="00850337" w:rsidP="00850337" w:rsidRDefault="002C7BD2" w14:paraId="38647C17" w14:textId="136260F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01F945C4" w14:textId="640C5D3D">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52F627A6" w14:textId="50D329CA">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F271AC" w14:paraId="485BF508" w14:textId="0B9E2F81">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7EEBB80E" w14:textId="77777777">
        <w:tc>
          <w:tcPr>
            <w:tcW w:w="2245" w:type="dxa"/>
            <w:shd w:val="clear" w:color="auto" w:fill="D9D9D9" w:themeFill="background1" w:themeFillShade="D9"/>
            <w:tcMar/>
          </w:tcPr>
          <w:p w:rsidRPr="002C7BD2" w:rsidR="00850337" w:rsidP="00587FF7" w:rsidRDefault="002C7BD2" w14:paraId="431C4C05" w14:textId="2423E150">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EdS School Administration</w:t>
            </w:r>
          </w:p>
        </w:tc>
        <w:tc>
          <w:tcPr>
            <w:tcW w:w="1110" w:type="dxa"/>
            <w:tcMar/>
          </w:tcPr>
          <w:p w:rsidRPr="002C7BD2" w:rsidR="00850337" w:rsidP="00850337" w:rsidRDefault="002C7BD2" w14:paraId="2F9D2F10" w14:textId="244965E7">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3C234B16" w14:textId="1992D1A4">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192" w:type="dxa"/>
            <w:tcMar/>
          </w:tcPr>
          <w:p w:rsidRPr="002C7BD2" w:rsidR="00850337" w:rsidP="00850337" w:rsidRDefault="002C7BD2" w14:paraId="31044F67" w14:textId="2D1A05C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0D66F60B" w14:textId="2336B840">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41F9AC62" w14:textId="05F6A1C0">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F271AC" w14:paraId="225701C5" w14:textId="471FC93F">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Exemplary</w:t>
            </w:r>
          </w:p>
        </w:tc>
      </w:tr>
      <w:tr w:rsidR="002C7BD2" w:rsidTr="4E610AC1" w14:paraId="403C44D0" w14:textId="77777777">
        <w:tc>
          <w:tcPr>
            <w:tcW w:w="2245" w:type="dxa"/>
            <w:shd w:val="clear" w:color="auto" w:fill="D9D9D9" w:themeFill="background1" w:themeFillShade="D9"/>
            <w:tcMar/>
          </w:tcPr>
          <w:p w:rsidRPr="002C7BD2" w:rsidR="00850337" w:rsidP="00587FF7" w:rsidRDefault="002C7BD2" w14:paraId="05C31B7B" w14:textId="43DA70C6">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MEd School Administration</w:t>
            </w:r>
          </w:p>
        </w:tc>
        <w:tc>
          <w:tcPr>
            <w:tcW w:w="1110" w:type="dxa"/>
            <w:tcMar/>
          </w:tcPr>
          <w:p w:rsidRPr="002C7BD2" w:rsidR="00850337" w:rsidP="00F556D9" w:rsidRDefault="002C7BD2" w14:paraId="2901E16D" w14:textId="3769CE1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4831DEBA" w14:textId="54153E6D">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192" w:type="dxa"/>
            <w:tcMar/>
          </w:tcPr>
          <w:p w:rsidRPr="002C7BD2" w:rsidR="00850337" w:rsidP="00850337" w:rsidRDefault="002C7BD2" w14:paraId="3C3A4E07" w14:textId="4DD4845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309" w:type="dxa"/>
            <w:tcBorders>
              <w:right w:val="single" w:color="auto" w:sz="4" w:space="0"/>
            </w:tcBorders>
            <w:tcMar/>
          </w:tcPr>
          <w:p w:rsidRPr="002C7BD2" w:rsidR="00850337" w:rsidP="00850337" w:rsidRDefault="002C7BD2" w14:paraId="23D02ED2" w14:textId="13EE444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04A104AF" w14:textId="3020F144">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F271AC" w14:paraId="303D719C" w14:textId="1510415C">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0E3E0156" w14:textId="77777777">
        <w:tc>
          <w:tcPr>
            <w:tcW w:w="2245" w:type="dxa"/>
            <w:shd w:val="clear" w:color="auto" w:fill="D9D9D9" w:themeFill="background1" w:themeFillShade="D9"/>
            <w:tcMar/>
          </w:tcPr>
          <w:p w:rsidRPr="002C7BD2" w:rsidR="00850337" w:rsidP="00587FF7" w:rsidRDefault="002C7BD2" w14:paraId="7B7B3314" w14:textId="6D3A4529">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PhD K-12 Leadership</w:t>
            </w:r>
          </w:p>
        </w:tc>
        <w:tc>
          <w:tcPr>
            <w:tcW w:w="1110" w:type="dxa"/>
            <w:tcMar/>
          </w:tcPr>
          <w:p w:rsidRPr="002C7BD2" w:rsidR="00850337" w:rsidP="00850337" w:rsidRDefault="002C7BD2" w14:paraId="4063905C" w14:textId="5F27128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46A5EA45" w14:textId="060A3C7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192" w:type="dxa"/>
            <w:tcMar/>
          </w:tcPr>
          <w:p w:rsidRPr="002C7BD2" w:rsidR="00850337" w:rsidP="00850337" w:rsidRDefault="002C7BD2" w14:paraId="66193287" w14:textId="6DDE2F10">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6FB46099" w14:textId="4E702FB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75EABB93" w14:textId="0A86F849">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F271AC" w14:paraId="492AE91E" w14:textId="53804A9A">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Exemplary</w:t>
            </w:r>
          </w:p>
        </w:tc>
      </w:tr>
      <w:tr w:rsidR="002C7BD2" w:rsidTr="4E610AC1" w14:paraId="2DD44D79" w14:textId="77777777">
        <w:tc>
          <w:tcPr>
            <w:tcW w:w="2245" w:type="dxa"/>
            <w:shd w:val="clear" w:color="auto" w:fill="D9D9D9" w:themeFill="background1" w:themeFillShade="D9"/>
            <w:tcMar/>
          </w:tcPr>
          <w:p w:rsidRPr="002C7BD2" w:rsidR="00850337" w:rsidP="00F556D9" w:rsidRDefault="002C7BD2" w14:paraId="1DF9487F" w14:textId="2B98B921">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MS Student Affairs Higher Education</w:t>
            </w:r>
          </w:p>
        </w:tc>
        <w:tc>
          <w:tcPr>
            <w:tcW w:w="1110" w:type="dxa"/>
            <w:tcMar/>
          </w:tcPr>
          <w:p w:rsidRPr="002C7BD2" w:rsidR="00850337" w:rsidP="00850337" w:rsidRDefault="002C7BD2" w14:paraId="7F5EE136" w14:textId="0291C12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75F2D3D8" w14:textId="41E1616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192" w:type="dxa"/>
            <w:tcMar/>
          </w:tcPr>
          <w:p w:rsidRPr="002C7BD2" w:rsidR="00850337" w:rsidP="00850337" w:rsidRDefault="002C7BD2" w14:paraId="7FB5EFCA" w14:textId="4C48A2D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309" w:type="dxa"/>
            <w:tcBorders>
              <w:right w:val="single" w:color="auto" w:sz="4" w:space="0"/>
            </w:tcBorders>
            <w:tcMar/>
          </w:tcPr>
          <w:p w:rsidRPr="002C7BD2" w:rsidR="00850337" w:rsidP="00850337" w:rsidRDefault="002C7BD2" w14:paraId="01BD0F00" w14:textId="4632DE9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4CF514CB" w14:textId="46DFCB63">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F271AC" w14:paraId="712B8683" w14:textId="6D396D44">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6026E0AB" w14:textId="77777777">
        <w:tc>
          <w:tcPr>
            <w:tcW w:w="2245" w:type="dxa"/>
            <w:shd w:val="clear" w:color="auto" w:fill="D9D9D9" w:themeFill="background1" w:themeFillShade="D9"/>
            <w:tcMar/>
          </w:tcPr>
          <w:p w:rsidRPr="002C7BD2" w:rsidR="00850337" w:rsidP="00587FF7" w:rsidRDefault="002C7BD2" w14:paraId="184D4D93" w14:textId="57372A6A">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PhD Higher Ed Leadership</w:t>
            </w:r>
          </w:p>
        </w:tc>
        <w:tc>
          <w:tcPr>
            <w:tcW w:w="1110" w:type="dxa"/>
            <w:tcMar/>
          </w:tcPr>
          <w:p w:rsidRPr="002C7BD2" w:rsidR="00850337" w:rsidP="00850337" w:rsidRDefault="002C7BD2" w14:paraId="68A5CEC6" w14:textId="6A3A8F7D">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501" w:type="dxa"/>
            <w:tcMar/>
          </w:tcPr>
          <w:p w:rsidRPr="002C7BD2" w:rsidR="00850337" w:rsidP="00850337" w:rsidRDefault="002C7BD2" w14:paraId="3BFA81FC" w14:textId="1B54EA8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192" w:type="dxa"/>
            <w:tcMar/>
          </w:tcPr>
          <w:p w:rsidRPr="002C7BD2" w:rsidR="00850337" w:rsidP="00850337" w:rsidRDefault="002C7BD2" w14:paraId="14596449" w14:textId="1362699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309" w:type="dxa"/>
            <w:tcBorders>
              <w:right w:val="single" w:color="auto" w:sz="4" w:space="0"/>
            </w:tcBorders>
            <w:tcMar/>
          </w:tcPr>
          <w:p w:rsidRPr="002C7BD2" w:rsidR="00850337" w:rsidP="00850337" w:rsidRDefault="002C7BD2" w14:paraId="4468FFCA" w14:textId="3DE16FF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0B29B5DD" w14:textId="7887D2CC">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Cannot Evaluate</w:t>
            </w:r>
          </w:p>
        </w:tc>
        <w:tc>
          <w:tcPr>
            <w:tcW w:w="1301" w:type="dxa"/>
            <w:tcBorders>
              <w:left w:val="single" w:color="auto" w:sz="4" w:space="0"/>
            </w:tcBorders>
            <w:tcMar/>
          </w:tcPr>
          <w:p w:rsidRPr="002C7BD2" w:rsidR="00850337" w:rsidP="00850337" w:rsidRDefault="00241487" w14:paraId="5A328BB7" w14:textId="30D0445F">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Developing</w:t>
            </w:r>
          </w:p>
        </w:tc>
      </w:tr>
      <w:tr w:rsidR="002C7BD2" w:rsidTr="4E610AC1" w14:paraId="2D9C1020" w14:textId="77777777">
        <w:tc>
          <w:tcPr>
            <w:tcW w:w="2245" w:type="dxa"/>
            <w:shd w:val="clear" w:color="auto" w:fill="D9D9D9" w:themeFill="background1" w:themeFillShade="D9"/>
            <w:tcMar/>
          </w:tcPr>
          <w:p w:rsidRPr="002C7BD2" w:rsidR="00850337" w:rsidP="00587FF7" w:rsidRDefault="002C7BD2" w14:paraId="21B597AF" w14:textId="2EAD1A8B">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Communication Disorders</w:t>
            </w:r>
          </w:p>
        </w:tc>
        <w:tc>
          <w:tcPr>
            <w:tcW w:w="1110" w:type="dxa"/>
            <w:tcMar/>
          </w:tcPr>
          <w:p w:rsidRPr="002C7BD2" w:rsidR="00850337" w:rsidP="00850337" w:rsidRDefault="002C7BD2" w14:paraId="4E88E186" w14:textId="738E2EB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7440C06C" w14:textId="31039137">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7322DAE7" w14:textId="4833A31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1B34D0DF" w14:textId="3FB246E4">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034B74" w14:paraId="543DC5B7" w14:textId="605500DD">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241487" w14:paraId="60D6DAFD" w14:textId="5EFCCD3B">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678C6376" w14:textId="77777777">
        <w:tc>
          <w:tcPr>
            <w:tcW w:w="2245" w:type="dxa"/>
            <w:shd w:val="clear" w:color="auto" w:fill="D9D9D9" w:themeFill="background1" w:themeFillShade="D9"/>
            <w:tcMar/>
          </w:tcPr>
          <w:p w:rsidRPr="002C7BD2" w:rsidR="00850337" w:rsidP="00587FF7" w:rsidRDefault="002C7BD2" w14:paraId="438232B1" w14:textId="528394D2">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MS Speech Language Pathology</w:t>
            </w:r>
          </w:p>
        </w:tc>
        <w:tc>
          <w:tcPr>
            <w:tcW w:w="1110" w:type="dxa"/>
            <w:tcMar/>
          </w:tcPr>
          <w:p w:rsidRPr="002C7BD2" w:rsidR="00850337" w:rsidP="00850337" w:rsidRDefault="002C7BD2" w14:paraId="74DF8D35" w14:textId="2C2D96F4">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D/M</w:t>
            </w:r>
          </w:p>
        </w:tc>
        <w:tc>
          <w:tcPr>
            <w:tcW w:w="1501" w:type="dxa"/>
            <w:tcMar/>
          </w:tcPr>
          <w:p w:rsidRPr="002C7BD2" w:rsidR="00850337" w:rsidP="00850337" w:rsidRDefault="002C7BD2" w14:paraId="3F393373" w14:textId="0F2A387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10778CBC" w14:textId="093AEA17">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555EC67D" w14:textId="0DD019B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2FF17A1C" w14:textId="4824D35E">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241487" w14:paraId="5DE64FB3" w14:textId="24DD8206">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389A935D" w14:textId="77777777">
        <w:tc>
          <w:tcPr>
            <w:tcW w:w="2245" w:type="dxa"/>
            <w:shd w:val="clear" w:color="auto" w:fill="D9D9D9" w:themeFill="background1" w:themeFillShade="D9"/>
            <w:tcMar/>
          </w:tcPr>
          <w:p w:rsidRPr="002C7BD2" w:rsidR="00850337" w:rsidP="00587FF7" w:rsidRDefault="002C7BD2" w14:paraId="2A0B0D19" w14:textId="2F4F6A7D">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MS Clinical Mental Health Counseling</w:t>
            </w:r>
          </w:p>
        </w:tc>
        <w:tc>
          <w:tcPr>
            <w:tcW w:w="1110" w:type="dxa"/>
            <w:tcMar/>
          </w:tcPr>
          <w:p w:rsidRPr="002C7BD2" w:rsidR="00850337" w:rsidP="00850337" w:rsidRDefault="002C7BD2" w14:paraId="05023860" w14:textId="6608BB7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501" w:type="dxa"/>
            <w:tcMar/>
          </w:tcPr>
          <w:p w:rsidRPr="002C7BD2" w:rsidR="00850337" w:rsidP="00850337" w:rsidRDefault="002C7BD2" w14:paraId="41396882" w14:textId="54DC766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192" w:type="dxa"/>
            <w:tcMar/>
          </w:tcPr>
          <w:p w:rsidRPr="002C7BD2" w:rsidR="00850337" w:rsidP="00850337" w:rsidRDefault="002C7BD2" w14:paraId="526B0E74" w14:textId="51EDFF1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70166010" w14:textId="67D1BE4E">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2570438B" w14:textId="6F91F642">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1" w:type="dxa"/>
            <w:tcBorders>
              <w:left w:val="single" w:color="auto" w:sz="4" w:space="0"/>
            </w:tcBorders>
            <w:tcMar/>
          </w:tcPr>
          <w:p w:rsidRPr="002C7BD2" w:rsidR="00850337" w:rsidP="00850337" w:rsidRDefault="00241487" w14:paraId="5EDBFD8B" w14:textId="0A89E304">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399FF400" w14:textId="77777777">
        <w:tc>
          <w:tcPr>
            <w:tcW w:w="2245" w:type="dxa"/>
            <w:shd w:val="clear" w:color="auto" w:fill="D9D9D9" w:themeFill="background1" w:themeFillShade="D9"/>
            <w:tcMar/>
          </w:tcPr>
          <w:p w:rsidRPr="002C7BD2" w:rsidR="00850337" w:rsidP="00587FF7" w:rsidRDefault="002C7BD2" w14:paraId="61D4DE2E" w14:textId="0677C8DC">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MEd School Counseling</w:t>
            </w:r>
          </w:p>
        </w:tc>
        <w:tc>
          <w:tcPr>
            <w:tcW w:w="1110" w:type="dxa"/>
            <w:tcMar/>
          </w:tcPr>
          <w:p w:rsidRPr="002C7BD2" w:rsidR="00850337" w:rsidP="00850337" w:rsidRDefault="002C7BD2" w14:paraId="3E5C8871" w14:textId="337A6FF2">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501" w:type="dxa"/>
            <w:tcMar/>
          </w:tcPr>
          <w:p w:rsidRPr="002C7BD2" w:rsidR="00850337" w:rsidP="00850337" w:rsidRDefault="002C7BD2" w14:paraId="7EEB28F2" w14:textId="14E62137">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1E8EBA36" w14:textId="63B7044A">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309" w:type="dxa"/>
            <w:tcBorders>
              <w:right w:val="single" w:color="auto" w:sz="4" w:space="0"/>
            </w:tcBorders>
            <w:tcMar/>
          </w:tcPr>
          <w:p w:rsidRPr="002C7BD2" w:rsidR="00850337" w:rsidP="00850337" w:rsidRDefault="002C7BD2" w14:paraId="648A6B7A" w14:textId="25BDC95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2D4A1A90" w14:textId="04C7F1FE">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301" w:type="dxa"/>
            <w:tcBorders>
              <w:left w:val="single" w:color="auto" w:sz="4" w:space="0"/>
            </w:tcBorders>
            <w:tcMar/>
          </w:tcPr>
          <w:p w:rsidRPr="002C7BD2" w:rsidR="00850337" w:rsidP="00850337" w:rsidRDefault="00241487" w14:paraId="0EE9C7BA" w14:textId="38D04777">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4C123AEE" w14:textId="77777777">
        <w:tc>
          <w:tcPr>
            <w:tcW w:w="2245" w:type="dxa"/>
            <w:shd w:val="clear" w:color="auto" w:fill="D9D9D9" w:themeFill="background1" w:themeFillShade="D9"/>
            <w:tcMar/>
          </w:tcPr>
          <w:p w:rsidRPr="002C7BD2" w:rsidR="00850337" w:rsidP="00587FF7" w:rsidRDefault="002C7BD2" w14:paraId="6B686BA7" w14:textId="243B0DA4">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PhD Counselor Education</w:t>
            </w:r>
          </w:p>
        </w:tc>
        <w:tc>
          <w:tcPr>
            <w:tcW w:w="1110" w:type="dxa"/>
            <w:tcMar/>
          </w:tcPr>
          <w:p w:rsidRPr="002C7BD2" w:rsidR="00850337" w:rsidP="00850337" w:rsidRDefault="002C7BD2" w14:paraId="1FF6CBB9" w14:textId="7817A8A0">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501" w:type="dxa"/>
            <w:tcMar/>
          </w:tcPr>
          <w:p w:rsidRPr="002C7BD2" w:rsidR="00850337" w:rsidP="00DA3EE8" w:rsidRDefault="002C7BD2" w14:paraId="59F23AF8" w14:textId="481642D4">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192" w:type="dxa"/>
            <w:tcMar/>
          </w:tcPr>
          <w:p w:rsidRPr="002C7BD2" w:rsidR="00850337" w:rsidP="00DA3EE8" w:rsidRDefault="002C7BD2" w14:paraId="3CCD0FDD" w14:textId="3F36C4D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309" w:type="dxa"/>
            <w:tcBorders>
              <w:right w:val="single" w:color="auto" w:sz="4" w:space="0"/>
            </w:tcBorders>
            <w:tcMar/>
          </w:tcPr>
          <w:p w:rsidRPr="002C7BD2" w:rsidR="00850337" w:rsidP="00DA3EE8" w:rsidRDefault="002C7BD2" w14:paraId="21E66DF9" w14:textId="79B45CE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CE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2015B762" w14:textId="3B99F8AE">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Cannot Evaluate</w:t>
            </w:r>
          </w:p>
        </w:tc>
        <w:tc>
          <w:tcPr>
            <w:tcW w:w="1301" w:type="dxa"/>
            <w:tcBorders>
              <w:left w:val="single" w:color="auto" w:sz="4" w:space="0"/>
            </w:tcBorders>
            <w:tcMar/>
          </w:tcPr>
          <w:p w:rsidRPr="002C7BD2" w:rsidR="00850337" w:rsidP="00850337" w:rsidRDefault="00241487" w14:paraId="7C2900D7" w14:textId="7274CF7F">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Mature</w:t>
            </w:r>
          </w:p>
        </w:tc>
      </w:tr>
      <w:tr w:rsidR="002C7BD2" w:rsidTr="4E610AC1" w14:paraId="473B5645" w14:textId="77777777">
        <w:tc>
          <w:tcPr>
            <w:tcW w:w="2245" w:type="dxa"/>
            <w:shd w:val="clear" w:color="auto" w:fill="D9D9D9" w:themeFill="background1" w:themeFillShade="D9"/>
            <w:tcMar/>
          </w:tcPr>
          <w:p w:rsidRPr="002C7BD2" w:rsidR="00850337" w:rsidP="00587FF7" w:rsidRDefault="002C7BD2" w14:paraId="34F0D735" w14:textId="37B03F34">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EdS School Psychology</w:t>
            </w:r>
          </w:p>
        </w:tc>
        <w:tc>
          <w:tcPr>
            <w:tcW w:w="1110" w:type="dxa"/>
            <w:tcMar/>
          </w:tcPr>
          <w:p w:rsidRPr="002C7BD2" w:rsidR="00850337" w:rsidP="00850337" w:rsidRDefault="002C7BD2" w14:paraId="167CD191" w14:textId="7CE360F5">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4D805BD3" w14:textId="06C935A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504F97AD" w14:textId="03496B5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187AA283" w14:textId="1A58331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5408B9" w14:paraId="33B94D30" w14:textId="34031C43">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301" w:type="dxa"/>
            <w:tcBorders>
              <w:left w:val="single" w:color="auto" w:sz="4" w:space="0"/>
            </w:tcBorders>
            <w:tcMar/>
          </w:tcPr>
          <w:p w:rsidRPr="002C7BD2" w:rsidR="00850337" w:rsidP="00850337" w:rsidRDefault="00241487" w14:paraId="66D2FCDB" w14:textId="645F1283">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Exemplary</w:t>
            </w:r>
          </w:p>
        </w:tc>
      </w:tr>
      <w:tr w:rsidR="002C7BD2" w:rsidTr="4E610AC1" w14:paraId="6F58386E" w14:textId="77777777">
        <w:tc>
          <w:tcPr>
            <w:tcW w:w="2245" w:type="dxa"/>
            <w:shd w:val="clear" w:color="auto" w:fill="D9D9D9" w:themeFill="background1" w:themeFillShade="D9"/>
            <w:tcMar/>
          </w:tcPr>
          <w:p w:rsidRPr="002C7BD2" w:rsidR="00850337" w:rsidP="00587FF7" w:rsidRDefault="00F556D9" w14:paraId="6C12EB95" w14:textId="6C259083">
            <w:pP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lastRenderedPageBreak/>
              <w:t>PhD</w:t>
            </w:r>
            <w:r w:rsidR="002C7BD2">
              <w:rPr>
                <w:rFonts w:ascii="Arial" w:hAnsi="Arial" w:eastAsia="Times New Roman" w:cs="Arial"/>
                <w:b/>
                <w:color w:val="000000"/>
                <w:sz w:val="20"/>
                <w:szCs w:val="21"/>
                <w:shd w:val="clear" w:color="auto" w:fill="D9D9D9" w:themeFill="background1" w:themeFillShade="D9"/>
              </w:rPr>
              <w:t xml:space="preserve"> School Psychology</w:t>
            </w:r>
          </w:p>
        </w:tc>
        <w:tc>
          <w:tcPr>
            <w:tcW w:w="1110" w:type="dxa"/>
            <w:tcMar/>
          </w:tcPr>
          <w:p w:rsidRPr="002C7BD2" w:rsidR="00850337" w:rsidP="00850337" w:rsidRDefault="002C7BD2" w14:paraId="2CE49F7A" w14:textId="7C97F28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01" w:type="dxa"/>
            <w:tcMar/>
          </w:tcPr>
          <w:p w:rsidRPr="002C7BD2" w:rsidR="00850337" w:rsidP="00850337" w:rsidRDefault="002C7BD2" w14:paraId="59C6D7F9" w14:textId="02E6E646">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192" w:type="dxa"/>
            <w:tcMar/>
          </w:tcPr>
          <w:p w:rsidRPr="002C7BD2" w:rsidR="00850337" w:rsidP="00850337" w:rsidRDefault="002C7BD2" w14:paraId="3C583E54" w14:textId="4A30C07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09" w:type="dxa"/>
            <w:tcBorders>
              <w:right w:val="single" w:color="auto" w:sz="4" w:space="0"/>
            </w:tcBorders>
            <w:tcMar/>
          </w:tcPr>
          <w:p w:rsidRPr="002C7BD2" w:rsidR="00850337" w:rsidP="00850337" w:rsidRDefault="002C7BD2" w14:paraId="205BF250" w14:textId="49674500">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E</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2C7BD2" w:rsidR="00850337" w:rsidP="003655B3" w:rsidRDefault="00DA3EE8" w14:paraId="026B99B8" w14:textId="5C1C1457">
            <w:pPr>
              <w:widowControl w:val="0"/>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301" w:type="dxa"/>
            <w:tcBorders>
              <w:left w:val="single" w:color="auto" w:sz="4" w:space="0"/>
            </w:tcBorders>
            <w:tcMar/>
          </w:tcPr>
          <w:p w:rsidRPr="002C7BD2" w:rsidR="00850337" w:rsidP="00850337" w:rsidRDefault="00241487" w14:paraId="74F4D339" w14:textId="2CADBFEF">
            <w:pPr>
              <w:jc w:val="center"/>
              <w:rPr>
                <w:rFonts w:ascii="Arial" w:hAnsi="Arial" w:eastAsia="Times New Roman" w:cs="Arial"/>
                <w:color w:val="000000"/>
                <w:sz w:val="20"/>
                <w:szCs w:val="21"/>
                <w:shd w:val="clear" w:color="auto" w:fill="FFFFFF"/>
              </w:rPr>
            </w:pPr>
            <w:r w:rsidRPr="002C7BD2">
              <w:rPr>
                <w:rFonts w:ascii="Arial" w:hAnsi="Arial" w:eastAsia="Times New Roman" w:cs="Arial"/>
                <w:color w:val="000000"/>
                <w:sz w:val="20"/>
                <w:szCs w:val="21"/>
                <w:shd w:val="clear" w:color="auto" w:fill="FFFFFF"/>
              </w:rPr>
              <w:t>Exemplary</w:t>
            </w:r>
          </w:p>
        </w:tc>
      </w:tr>
      <w:tr w:rsidR="002C7BD2" w:rsidTr="4E610AC1" w14:paraId="6D454583" w14:textId="77777777">
        <w:tc>
          <w:tcPr>
            <w:tcW w:w="2245" w:type="dxa"/>
            <w:shd w:val="clear" w:color="auto" w:fill="D9D9D9" w:themeFill="background1" w:themeFillShade="D9"/>
            <w:tcMar/>
          </w:tcPr>
          <w:p w:rsidRPr="002C7BD2" w:rsidR="00850337" w:rsidP="00E725DF" w:rsidRDefault="00DA3EE8" w14:paraId="1C33AA97" w14:textId="03262219">
            <w:pP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D9D9D9" w:themeFill="background1" w:themeFillShade="D9"/>
              </w:rPr>
              <w:t>Mode Score</w:t>
            </w:r>
          </w:p>
        </w:tc>
        <w:tc>
          <w:tcPr>
            <w:tcW w:w="1110" w:type="dxa"/>
            <w:shd w:val="clear" w:color="auto" w:fill="00B7F1"/>
            <w:tcMar/>
          </w:tcPr>
          <w:p w:rsidRPr="002C7BD2" w:rsidR="00850337" w:rsidP="00850337" w:rsidRDefault="00DA3EE8" w14:paraId="052415F6" w14:textId="472EF8F3">
            <w:pPr>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501" w:type="dxa"/>
            <w:shd w:val="clear" w:color="auto" w:fill="00B7F1"/>
            <w:tcMar/>
          </w:tcPr>
          <w:p w:rsidRPr="002C7BD2" w:rsidR="00850337" w:rsidP="00850337" w:rsidRDefault="00DA3EE8" w14:paraId="546B2D32" w14:textId="501CB031">
            <w:pPr>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192" w:type="dxa"/>
            <w:shd w:val="clear" w:color="auto" w:fill="00B7F1"/>
            <w:tcMar/>
          </w:tcPr>
          <w:p w:rsidRPr="002C7BD2" w:rsidR="00850337" w:rsidP="00850337" w:rsidRDefault="00DA3EE8" w14:paraId="2EB1C529" w14:textId="02C39507">
            <w:pPr>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Mature</w:t>
            </w:r>
          </w:p>
        </w:tc>
        <w:tc>
          <w:tcPr>
            <w:tcW w:w="1309" w:type="dxa"/>
            <w:shd w:val="clear" w:color="auto" w:fill="00B7F1"/>
            <w:tcMar/>
          </w:tcPr>
          <w:p w:rsidRPr="002C7BD2" w:rsidR="00850337" w:rsidP="00850337" w:rsidRDefault="00DA3EE8" w14:paraId="74E5823E" w14:textId="2BDF77A1">
            <w:pPr>
              <w:jc w:val="center"/>
              <w:rPr>
                <w:rFonts w:ascii="Arial" w:hAnsi="Arial" w:eastAsia="Times New Roman" w:cs="Arial"/>
                <w:b/>
                <w:color w:val="000000"/>
                <w:sz w:val="20"/>
                <w:szCs w:val="21"/>
                <w:shd w:val="clear" w:color="auto" w:fill="FFFFFF"/>
              </w:rPr>
            </w:pPr>
            <w:r w:rsidRPr="002C7BD2">
              <w:rPr>
                <w:rFonts w:ascii="Arial" w:hAnsi="Arial" w:eastAsia="Times New Roman" w:cs="Arial"/>
                <w:b/>
                <w:color w:val="000000"/>
                <w:sz w:val="20"/>
                <w:szCs w:val="21"/>
                <w:shd w:val="clear" w:color="auto" w:fill="00B7F1"/>
              </w:rPr>
              <w:t>Exemplary</w:t>
            </w:r>
          </w:p>
        </w:tc>
        <w:tc>
          <w:tcPr>
            <w:tcW w:w="1412" w:type="dxa"/>
            <w:tcBorders>
              <w:top w:val="single" w:color="auto" w:sz="4" w:space="0"/>
            </w:tcBorders>
            <w:shd w:val="clear" w:color="auto" w:fill="00B7F1"/>
            <w:tcMar/>
          </w:tcPr>
          <w:p w:rsidRPr="002C7BD2" w:rsidR="00850337" w:rsidP="00850337" w:rsidRDefault="00850337" w14:paraId="23C28840" w14:textId="16092D7E">
            <w:pPr>
              <w:jc w:val="center"/>
              <w:rPr>
                <w:rFonts w:ascii="Arial" w:hAnsi="Arial" w:eastAsia="Times New Roman" w:cs="Arial"/>
                <w:b/>
                <w:color w:val="000000"/>
                <w:sz w:val="20"/>
                <w:szCs w:val="21"/>
                <w:shd w:val="clear" w:color="auto" w:fill="FFFFFF"/>
              </w:rPr>
            </w:pPr>
          </w:p>
        </w:tc>
        <w:tc>
          <w:tcPr>
            <w:tcW w:w="1301" w:type="dxa"/>
            <w:shd w:val="clear" w:color="auto" w:fill="auto"/>
            <w:tcMar/>
          </w:tcPr>
          <w:p w:rsidRPr="002C7BD2" w:rsidR="00850337" w:rsidP="00850337" w:rsidRDefault="00850337" w14:paraId="78F1BF4F" w14:textId="5516E549">
            <w:pPr>
              <w:jc w:val="center"/>
              <w:rPr>
                <w:rFonts w:ascii="Arial" w:hAnsi="Arial" w:eastAsia="Times New Roman" w:cs="Arial"/>
                <w:color w:val="000000"/>
                <w:sz w:val="20"/>
                <w:szCs w:val="21"/>
                <w:shd w:val="clear" w:color="auto" w:fill="FFFFFF"/>
              </w:rPr>
            </w:pPr>
          </w:p>
        </w:tc>
      </w:tr>
    </w:tbl>
    <w:p w:rsidR="009E573E" w:rsidP="00587FF7" w:rsidRDefault="00034B74" w14:paraId="16335EA8" w14:textId="45FE758E">
      <w:pPr>
        <w:rPr>
          <w:rFonts w:ascii="Arial" w:hAnsi="Arial" w:eastAsia="Times New Roman" w:cs="Arial"/>
          <w:color w:val="000000"/>
          <w:sz w:val="21"/>
          <w:szCs w:val="21"/>
          <w:shd w:val="clear" w:color="auto" w:fill="FFFFFF"/>
        </w:rPr>
      </w:pPr>
      <w:r>
        <w:rPr>
          <w:rFonts w:ascii="Arial" w:hAnsi="Arial" w:cs="Arial"/>
          <w:i/>
          <w:sz w:val="20"/>
        </w:rPr>
        <w:t xml:space="preserve">A new rubric was designed for evaluation starting with this AY 2021-22 assessment cycle that shifts from a numerical score to an evaluative rating. The rubric can be found at …. The range of ratings is Exemplary (highest), Mature, Developing, Undeveloped, and Cannot Evaluate. </w:t>
      </w:r>
    </w:p>
    <w:p w:rsidR="00E725DF" w:rsidP="00587FF7" w:rsidRDefault="00E725DF" w14:paraId="21925E56" w14:textId="77777777">
      <w:pPr>
        <w:rPr>
          <w:rFonts w:ascii="Rockwell" w:hAnsi="Rockwell"/>
          <w:sz w:val="36"/>
        </w:rPr>
      </w:pPr>
    </w:p>
    <w:p w:rsidR="00E725DF" w:rsidP="00587FF7" w:rsidRDefault="00E725DF" w14:paraId="49B3BAA9" w14:textId="04EC9F88">
      <w:pPr>
        <w:rPr>
          <w:rFonts w:ascii="Rockwell" w:hAnsi="Rockwell"/>
          <w:sz w:val="36"/>
        </w:rPr>
      </w:pPr>
    </w:p>
    <w:p w:rsidR="00E725DF" w:rsidP="00587FF7" w:rsidRDefault="00E725DF" w14:paraId="04B0D497" w14:textId="152B77F9">
      <w:pPr>
        <w:rPr>
          <w:rFonts w:ascii="Rockwell" w:hAnsi="Rockwell"/>
          <w:sz w:val="36"/>
        </w:rPr>
      </w:pPr>
    </w:p>
    <w:p w:rsidR="00E725DF" w:rsidP="00587FF7" w:rsidRDefault="00E725DF" w14:paraId="523995CA" w14:textId="7C2B62E3">
      <w:pPr>
        <w:rPr>
          <w:rFonts w:ascii="Rockwell" w:hAnsi="Rockwell"/>
          <w:sz w:val="36"/>
        </w:rPr>
      </w:pPr>
    </w:p>
    <w:p w:rsidR="002C7BD2" w:rsidP="00587FF7" w:rsidRDefault="002C7BD2" w14:paraId="546FCE5F" w14:textId="77777777">
      <w:pPr>
        <w:rPr>
          <w:rFonts w:ascii="Rockwell" w:hAnsi="Rockwell"/>
          <w:sz w:val="36"/>
        </w:rPr>
      </w:pPr>
    </w:p>
    <w:p w:rsidR="002C7BD2" w:rsidP="00587FF7" w:rsidRDefault="002C7BD2" w14:paraId="6AEC427C" w14:textId="77777777">
      <w:pPr>
        <w:rPr>
          <w:rFonts w:ascii="Rockwell" w:hAnsi="Rockwell"/>
          <w:sz w:val="36"/>
        </w:rPr>
      </w:pPr>
    </w:p>
    <w:p w:rsidR="002C7BD2" w:rsidP="00587FF7" w:rsidRDefault="002C7BD2" w14:paraId="28BB5478" w14:textId="77777777">
      <w:pPr>
        <w:rPr>
          <w:rFonts w:ascii="Rockwell" w:hAnsi="Rockwell"/>
          <w:sz w:val="36"/>
        </w:rPr>
      </w:pPr>
    </w:p>
    <w:p w:rsidR="002C7BD2" w:rsidP="00587FF7" w:rsidRDefault="002C7BD2" w14:paraId="59120576" w14:textId="77777777">
      <w:pPr>
        <w:rPr>
          <w:rFonts w:ascii="Rockwell" w:hAnsi="Rockwell"/>
          <w:sz w:val="36"/>
        </w:rPr>
      </w:pPr>
    </w:p>
    <w:p w:rsidR="002C7BD2" w:rsidP="00587FF7" w:rsidRDefault="002C7BD2" w14:paraId="231B06F5" w14:textId="77777777">
      <w:pPr>
        <w:rPr>
          <w:rFonts w:ascii="Rockwell" w:hAnsi="Rockwell"/>
          <w:sz w:val="36"/>
        </w:rPr>
      </w:pPr>
    </w:p>
    <w:p w:rsidR="002C7BD2" w:rsidP="00587FF7" w:rsidRDefault="002C7BD2" w14:paraId="3DB37C41" w14:textId="77777777">
      <w:pPr>
        <w:rPr>
          <w:rFonts w:ascii="Rockwell" w:hAnsi="Rockwell"/>
          <w:sz w:val="36"/>
        </w:rPr>
      </w:pPr>
    </w:p>
    <w:p w:rsidR="002C7BD2" w:rsidP="00587FF7" w:rsidRDefault="002C7BD2" w14:paraId="284A4D29" w14:textId="77777777">
      <w:pPr>
        <w:rPr>
          <w:rFonts w:ascii="Rockwell" w:hAnsi="Rockwell"/>
          <w:sz w:val="36"/>
        </w:rPr>
      </w:pPr>
    </w:p>
    <w:p w:rsidR="002C7BD2" w:rsidP="00587FF7" w:rsidRDefault="002C7BD2" w14:paraId="5F3A6A29" w14:textId="77777777">
      <w:pPr>
        <w:rPr>
          <w:rFonts w:ascii="Rockwell" w:hAnsi="Rockwell"/>
          <w:sz w:val="36"/>
        </w:rPr>
      </w:pPr>
    </w:p>
    <w:p w:rsidR="002C7BD2" w:rsidP="00587FF7" w:rsidRDefault="002C7BD2" w14:paraId="7B5A7EE6" w14:textId="77777777">
      <w:pPr>
        <w:rPr>
          <w:rFonts w:ascii="Rockwell" w:hAnsi="Rockwell"/>
          <w:sz w:val="36"/>
        </w:rPr>
      </w:pPr>
    </w:p>
    <w:p w:rsidR="002C7BD2" w:rsidP="00587FF7" w:rsidRDefault="002C7BD2" w14:paraId="1C1B8ABA" w14:textId="77777777">
      <w:pPr>
        <w:rPr>
          <w:rFonts w:ascii="Rockwell" w:hAnsi="Rockwell"/>
          <w:sz w:val="36"/>
        </w:rPr>
      </w:pPr>
    </w:p>
    <w:p w:rsidR="002C7BD2" w:rsidP="00587FF7" w:rsidRDefault="002C7BD2" w14:paraId="4EE3F02C" w14:textId="77777777">
      <w:pPr>
        <w:rPr>
          <w:rFonts w:ascii="Rockwell" w:hAnsi="Rockwell"/>
          <w:sz w:val="36"/>
        </w:rPr>
      </w:pPr>
    </w:p>
    <w:p w:rsidR="002C7BD2" w:rsidP="00587FF7" w:rsidRDefault="002C7BD2" w14:paraId="344A825D" w14:textId="77777777">
      <w:pPr>
        <w:rPr>
          <w:rFonts w:ascii="Rockwell" w:hAnsi="Rockwell"/>
          <w:sz w:val="36"/>
        </w:rPr>
      </w:pPr>
    </w:p>
    <w:p w:rsidR="002C7BD2" w:rsidP="00587FF7" w:rsidRDefault="002C7BD2" w14:paraId="0FA56132" w14:textId="77777777">
      <w:pPr>
        <w:rPr>
          <w:rFonts w:ascii="Rockwell" w:hAnsi="Rockwell"/>
          <w:sz w:val="36"/>
        </w:rPr>
      </w:pPr>
    </w:p>
    <w:p w:rsidR="002C7BD2" w:rsidP="00587FF7" w:rsidRDefault="002C7BD2" w14:paraId="3F0F15D1" w14:textId="77777777">
      <w:pPr>
        <w:rPr>
          <w:rFonts w:ascii="Rockwell" w:hAnsi="Rockwell"/>
          <w:sz w:val="36"/>
        </w:rPr>
      </w:pPr>
    </w:p>
    <w:p w:rsidR="002C7BD2" w:rsidP="00587FF7" w:rsidRDefault="002C7BD2" w14:paraId="75123D79" w14:textId="77777777">
      <w:pPr>
        <w:rPr>
          <w:rFonts w:ascii="Rockwell" w:hAnsi="Rockwell"/>
          <w:sz w:val="36"/>
        </w:rPr>
      </w:pPr>
    </w:p>
    <w:p w:rsidR="002C7BD2" w:rsidP="00587FF7" w:rsidRDefault="002C7BD2" w14:paraId="354B4DBC" w14:textId="77777777">
      <w:pPr>
        <w:rPr>
          <w:rFonts w:ascii="Rockwell" w:hAnsi="Rockwell"/>
          <w:sz w:val="36"/>
        </w:rPr>
      </w:pPr>
    </w:p>
    <w:p w:rsidR="002C7BD2" w:rsidP="00587FF7" w:rsidRDefault="002C7BD2" w14:paraId="31C6A9FF" w14:textId="77777777">
      <w:pPr>
        <w:rPr>
          <w:rFonts w:ascii="Rockwell" w:hAnsi="Rockwell"/>
          <w:sz w:val="36"/>
        </w:rPr>
      </w:pPr>
    </w:p>
    <w:p w:rsidR="002C7BD2" w:rsidP="00587FF7" w:rsidRDefault="002C7BD2" w14:paraId="7297FB59" w14:textId="77777777">
      <w:pPr>
        <w:rPr>
          <w:rFonts w:ascii="Rockwell" w:hAnsi="Rockwell"/>
          <w:sz w:val="36"/>
        </w:rPr>
      </w:pPr>
    </w:p>
    <w:p w:rsidR="002C7BD2" w:rsidP="00587FF7" w:rsidRDefault="002C7BD2" w14:paraId="4A7455E1" w14:textId="77777777">
      <w:pPr>
        <w:rPr>
          <w:rFonts w:ascii="Rockwell" w:hAnsi="Rockwell"/>
          <w:sz w:val="36"/>
        </w:rPr>
      </w:pPr>
    </w:p>
    <w:p w:rsidR="002C7BD2" w:rsidP="00587FF7" w:rsidRDefault="002C7BD2" w14:paraId="60DBE0D2" w14:textId="77777777">
      <w:pPr>
        <w:rPr>
          <w:rFonts w:ascii="Rockwell" w:hAnsi="Rockwell"/>
          <w:sz w:val="36"/>
        </w:rPr>
      </w:pPr>
    </w:p>
    <w:p w:rsidR="002C7BD2" w:rsidP="00587FF7" w:rsidRDefault="002C7BD2" w14:paraId="1BA42A99" w14:textId="77777777">
      <w:pPr>
        <w:rPr>
          <w:rFonts w:ascii="Rockwell" w:hAnsi="Rockwell"/>
          <w:sz w:val="36"/>
        </w:rPr>
      </w:pPr>
    </w:p>
    <w:p w:rsidR="002C7BD2" w:rsidP="00587FF7" w:rsidRDefault="002C7BD2" w14:paraId="7CF81A14" w14:textId="77777777">
      <w:pPr>
        <w:rPr>
          <w:rFonts w:ascii="Rockwell" w:hAnsi="Rockwell"/>
          <w:sz w:val="36"/>
        </w:rPr>
      </w:pPr>
    </w:p>
    <w:p w:rsidRPr="00F562B2" w:rsidR="0071789B" w:rsidP="00587FF7" w:rsidRDefault="00823714" w14:paraId="3AF36E8E" w14:textId="6C470E2F">
      <w:pPr>
        <w:rPr>
          <w:rFonts w:ascii="Rockwell" w:hAnsi="Rockwell"/>
          <w:sz w:val="36"/>
        </w:rPr>
      </w:pPr>
      <w:r w:rsidRPr="00F562B2">
        <w:rPr>
          <w:rFonts w:ascii="Rockwell" w:hAnsi="Rockwell"/>
          <w:sz w:val="36"/>
        </w:rPr>
        <w:lastRenderedPageBreak/>
        <w:t>S</w:t>
      </w:r>
      <w:r w:rsidRPr="00F562B2" w:rsidR="00F562B2">
        <w:rPr>
          <w:rFonts w:ascii="Rockwell" w:hAnsi="Rockwell"/>
          <w:sz w:val="36"/>
        </w:rPr>
        <w:t>tudent Learning Outcome Achievement Summary</w:t>
      </w:r>
    </w:p>
    <w:p w:rsidRPr="00EE0F92" w:rsidR="0071789B" w:rsidP="00587FF7" w:rsidRDefault="0071789B" w14:paraId="27E50C1D" w14:textId="77777777">
      <w:pPr>
        <w:rPr>
          <w:rFonts w:ascii="Calibri" w:hAnsi="Calibri" w:eastAsia="Times New Roman" w:cs="Arial"/>
          <w:color w:val="000000"/>
          <w:sz w:val="21"/>
          <w:szCs w:val="21"/>
          <w:shd w:val="clear" w:color="auto" w:fill="FFFFFF"/>
        </w:rPr>
      </w:pPr>
    </w:p>
    <w:p w:rsidR="0071789B" w:rsidP="00587FF7" w:rsidRDefault="00F562B2" w14:paraId="3D39B4E5" w14:textId="398D8B16">
      <w:pPr>
        <w:rPr>
          <w:rStyle w:val="normaltextrun"/>
          <w:rFonts w:ascii="Arial" w:hAnsi="Arial" w:cs="Arial"/>
          <w:color w:val="000000"/>
          <w:szCs w:val="22"/>
          <w:shd w:val="clear" w:color="auto" w:fill="FFFFFF"/>
        </w:rPr>
      </w:pPr>
      <w:r w:rsidRPr="00F562B2">
        <w:rPr>
          <w:rStyle w:val="normaltextrun"/>
          <w:rFonts w:ascii="Arial" w:hAnsi="Arial" w:cs="Arial"/>
          <w:color w:val="000000"/>
          <w:szCs w:val="22"/>
          <w:shd w:val="clear" w:color="auto" w:fill="FFFFFF"/>
        </w:rPr>
        <w:t>This data represents student achievement of learning outcomes that were evaluated this cycle in aggregate. It is not evaluated, and it is not included in the evaluation of assessment practice scores above. Faculty are encouraged to report accurate findings in order to best pinpoint issues and plan for improvement. As such, these data should be used only for reference and planning, rather than as a pro</w:t>
      </w:r>
      <w:r>
        <w:rPr>
          <w:rStyle w:val="normaltextrun"/>
          <w:rFonts w:ascii="Arial" w:hAnsi="Arial" w:cs="Arial"/>
          <w:color w:val="000000"/>
          <w:szCs w:val="22"/>
          <w:shd w:val="clear" w:color="auto" w:fill="FFFFFF"/>
        </w:rPr>
        <w:t xml:space="preserve">xy for program success/strength. </w:t>
      </w:r>
    </w:p>
    <w:p w:rsidR="00F562B2" w:rsidP="00587FF7" w:rsidRDefault="00F562B2" w14:paraId="061D9553" w14:textId="595BEAFF">
      <w:pPr>
        <w:rPr>
          <w:rStyle w:val="normaltextrun"/>
          <w:rFonts w:ascii="Arial" w:hAnsi="Arial" w:cs="Arial"/>
          <w:color w:val="000000"/>
          <w:szCs w:val="22"/>
          <w:shd w:val="clear" w:color="auto" w:fill="FFFFFF"/>
        </w:rPr>
      </w:pPr>
    </w:p>
    <w:p w:rsidR="00F562B2" w:rsidP="00F562B2" w:rsidRDefault="00F562B2" w14:paraId="36532D9A" w14:textId="42460607">
      <w:pPr>
        <w:jc w:val="center"/>
        <w:rPr>
          <w:rStyle w:val="eop"/>
          <w:rFonts w:ascii="Arial" w:hAnsi="Arial" w:cs="Arial"/>
          <w:color w:val="000000"/>
          <w:szCs w:val="22"/>
          <w:shd w:val="clear" w:color="auto" w:fill="FFFFFF"/>
        </w:rPr>
      </w:pPr>
      <w:r>
        <w:rPr>
          <w:rFonts w:ascii="Arial" w:hAnsi="Arial" w:cs="Arial"/>
          <w:noProof/>
          <w:color w:val="000000"/>
          <w:szCs w:val="22"/>
          <w:shd w:val="clear" w:color="auto" w:fill="FFFFFF"/>
        </w:rPr>
        <w:drawing>
          <wp:inline distT="0" distB="0" distL="0" distR="0" wp14:anchorId="136203D3" wp14:editId="4D592B08">
            <wp:extent cx="5560142" cy="3473245"/>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F562B2" w:rsidR="00F562B2" w:rsidP="00587FF7" w:rsidRDefault="00F562B2" w14:paraId="5EB1D6BD" w14:textId="2F21D0E2">
      <w:pPr>
        <w:rPr>
          <w:rFonts w:ascii="Arial" w:hAnsi="Arial" w:cs="Arial"/>
          <w:sz w:val="22"/>
        </w:rPr>
      </w:pPr>
    </w:p>
    <w:p w:rsidRPr="00F562B2" w:rsidR="00F562B2" w:rsidP="00F562B2" w:rsidRDefault="00F562B2" w14:paraId="7DB3810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Key: </w:t>
      </w:r>
      <w:r w:rsidRPr="00F562B2">
        <w:rPr>
          <w:rStyle w:val="eop"/>
          <w:rFonts w:ascii="Arial" w:hAnsi="Arial" w:cs="Arial"/>
          <w:sz w:val="18"/>
          <w:szCs w:val="20"/>
        </w:rPr>
        <w:t> </w:t>
      </w:r>
    </w:p>
    <w:p w:rsidRPr="00F562B2" w:rsidR="00F562B2" w:rsidP="00F562B2" w:rsidRDefault="00F562B2" w14:paraId="6A6AABA8"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all =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19484771" w14:textId="1D75CE94">
      <w:pPr>
        <w:pStyle w:val="paragraph"/>
        <w:spacing w:before="0" w:beforeAutospacing="0" w:after="0" w:afterAutospacing="0"/>
        <w:textAlignment w:val="baseline"/>
        <w:rPr>
          <w:rFonts w:ascii="Arial" w:hAnsi="Arial" w:cs="Arial"/>
          <w:sz w:val="16"/>
          <w:szCs w:val="18"/>
        </w:rPr>
      </w:pPr>
      <w:r>
        <w:rPr>
          <w:rStyle w:val="normaltextrun"/>
          <w:rFonts w:ascii="Arial" w:hAnsi="Arial" w:cs="Arial"/>
          <w:sz w:val="18"/>
          <w:szCs w:val="20"/>
        </w:rPr>
        <w:t>Met more than half</w:t>
      </w:r>
      <w:r w:rsidRPr="00F562B2">
        <w:rPr>
          <w:rStyle w:val="normaltextrun"/>
          <w:rFonts w:ascii="Arial" w:hAnsi="Arial" w:cs="Arial"/>
          <w:sz w:val="18"/>
          <w:szCs w:val="20"/>
        </w:rPr>
        <w:t xml:space="preserve"> = More than half but not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4E973C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half =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B0A3AFC" w14:textId="45FE9D56">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few</w:t>
      </w:r>
      <w:r>
        <w:rPr>
          <w:rStyle w:val="normaltextrun"/>
          <w:rFonts w:ascii="Arial" w:hAnsi="Arial" w:cs="Arial"/>
          <w:sz w:val="18"/>
          <w:szCs w:val="20"/>
        </w:rPr>
        <w:t>er than half</w:t>
      </w:r>
      <w:r w:rsidRPr="00F562B2">
        <w:rPr>
          <w:rStyle w:val="normaltextrun"/>
          <w:rFonts w:ascii="Arial" w:hAnsi="Arial" w:cs="Arial"/>
          <w:sz w:val="18"/>
          <w:szCs w:val="20"/>
        </w:rPr>
        <w:t xml:space="preserve"> = Less than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22858BC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none = No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7850D81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Unclear = Data and/or expectations were not provided or were unclear. </w:t>
      </w:r>
      <w:r w:rsidRPr="00F562B2">
        <w:rPr>
          <w:rStyle w:val="eop"/>
          <w:rFonts w:ascii="Arial" w:hAnsi="Arial" w:cs="Arial"/>
          <w:sz w:val="18"/>
          <w:szCs w:val="20"/>
        </w:rPr>
        <w:t> </w:t>
      </w:r>
    </w:p>
    <w:p w:rsidRPr="00F562B2" w:rsidR="00F562B2" w:rsidP="00F562B2" w:rsidRDefault="00F562B2" w14:paraId="507DDE8A" w14:textId="77777777">
      <w:pPr>
        <w:pStyle w:val="paragraph"/>
        <w:spacing w:before="0" w:beforeAutospacing="0" w:after="0" w:afterAutospacing="0"/>
        <w:textAlignment w:val="baseline"/>
        <w:rPr>
          <w:rFonts w:ascii="Arial" w:hAnsi="Arial" w:cs="Arial"/>
          <w:sz w:val="16"/>
          <w:szCs w:val="18"/>
        </w:rPr>
      </w:pPr>
      <w:r w:rsidRPr="00F562B2">
        <w:rPr>
          <w:rStyle w:val="eop"/>
          <w:rFonts w:ascii="Arial" w:hAnsi="Arial" w:cs="Arial"/>
          <w:sz w:val="18"/>
          <w:szCs w:val="20"/>
        </w:rPr>
        <w:t> </w:t>
      </w:r>
    </w:p>
    <w:p w:rsidRPr="00F562B2" w:rsidR="00F562B2" w:rsidP="00F562B2" w:rsidRDefault="00F562B2" w14:paraId="07CF306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i/>
          <w:iCs/>
          <w:sz w:val="16"/>
          <w:szCs w:val="18"/>
        </w:rPr>
        <w:t>*Faculty of each program set program-specific expectations for student achievement of learning outcomes. Expectations vary widely from program to program; however, they are generally found to be reasonable. </w:t>
      </w:r>
      <w:r w:rsidRPr="00F562B2">
        <w:rPr>
          <w:rStyle w:val="eop"/>
          <w:rFonts w:ascii="Arial" w:hAnsi="Arial" w:cs="Arial"/>
          <w:sz w:val="16"/>
          <w:szCs w:val="18"/>
        </w:rPr>
        <w:t> </w:t>
      </w:r>
    </w:p>
    <w:p w:rsidRPr="00F562B2" w:rsidR="00F562B2" w:rsidP="00F562B2" w:rsidRDefault="00F562B2" w14:paraId="327F76FE" w14:textId="14359049">
      <w:pPr>
        <w:pStyle w:val="paragraph"/>
        <w:spacing w:before="0" w:beforeAutospacing="0" w:after="0" w:afterAutospacing="0"/>
        <w:textAlignment w:val="baseline"/>
        <w:rPr>
          <w:rFonts w:ascii="Arial" w:hAnsi="Arial" w:cs="Arial"/>
          <w:sz w:val="16"/>
          <w:szCs w:val="18"/>
        </w:rPr>
      </w:pPr>
      <w:bookmarkStart w:name="_GoBack" w:id="0"/>
      <w:bookmarkEnd w:id="0"/>
    </w:p>
    <w:p w:rsidRPr="0071789B" w:rsidR="0071789B" w:rsidP="0071789B" w:rsidRDefault="0071789B" w14:paraId="77291335" w14:textId="70D4B87B">
      <w:pPr>
        <w:rPr>
          <w:rFonts w:ascii="Times New Roman" w:hAnsi="Times New Roman" w:eastAsia="Times New Roman" w:cs="Times New Roman"/>
        </w:rPr>
      </w:pPr>
    </w:p>
    <w:sectPr w:rsidRPr="0071789B" w:rsidR="0071789B" w:rsidSect="0071789B">
      <w:headerReference w:type="default" r:id="rId12"/>
      <w:footerReference w:type="default" r:id="rId13"/>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87" w:rsidP="0071789B" w:rsidRDefault="00194087" w14:paraId="7FE15BDD" w14:textId="77777777">
      <w:r>
        <w:separator/>
      </w:r>
    </w:p>
  </w:endnote>
  <w:endnote w:type="continuationSeparator" w:id="0">
    <w:p w:rsidR="00194087" w:rsidP="0071789B" w:rsidRDefault="00194087" w14:paraId="7D718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1789B" w:rsidRDefault="006374E9" w14:paraId="7032DCAA" w14:textId="241F7636">
    <w:pPr>
      <w:pStyle w:val="Footer"/>
    </w:pPr>
    <w:r>
      <w:rPr>
        <w:noProof/>
      </w:rPr>
      <w:drawing>
        <wp:anchor distT="0" distB="0" distL="114300" distR="114300" simplePos="0" relativeHeight="251662336" behindDoc="0" locked="0" layoutInCell="1" allowOverlap="1" wp14:anchorId="08226F52" wp14:editId="75D16796">
          <wp:simplePos x="0" y="0"/>
          <wp:positionH relativeFrom="column">
            <wp:posOffset>5657850</wp:posOffset>
          </wp:positionH>
          <wp:positionV relativeFrom="paragraph">
            <wp:posOffset>210185</wp:posOffset>
          </wp:positionV>
          <wp:extent cx="1080135" cy="19939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ourtneyprather/Desktop/Artwork7_9e40c4a9-625c-4343-8dd8-3621b1fb536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13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AEDCA05" wp14:editId="3F845118">
              <wp:simplePos x="0" y="0"/>
              <wp:positionH relativeFrom="column">
                <wp:posOffset>-443865</wp:posOffset>
              </wp:positionH>
              <wp:positionV relativeFrom="paragraph">
                <wp:posOffset>-40005</wp:posOffset>
              </wp:positionV>
              <wp:extent cx="7229323" cy="68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9323" cy="680"/>
                      </a:xfrm>
                      <a:prstGeom prst="line">
                        <a:avLst/>
                      </a:prstGeom>
                      <a:ln>
                        <a:solidFill>
                          <a:srgbClr val="0F4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f4b91" strokeweight=".5pt" from="-34.95pt,-3.15pt" to="534.3pt,-3.1pt" w14:anchorId="699E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87" w:rsidP="0071789B" w:rsidRDefault="00194087" w14:paraId="4CAF6F42" w14:textId="77777777">
      <w:r>
        <w:separator/>
      </w:r>
    </w:p>
  </w:footnote>
  <w:footnote w:type="continuationSeparator" w:id="0">
    <w:p w:rsidR="00194087" w:rsidP="0071789B" w:rsidRDefault="00194087" w14:paraId="5EA98E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1789B" w:rsidRDefault="00850337" w14:paraId="7C7A39E2" w14:textId="2494D80D">
    <w:pPr>
      <w:pStyle w:val="Header"/>
    </w:pPr>
    <w:r>
      <w:rPr>
        <w:noProof/>
      </w:rPr>
      <mc:AlternateContent>
        <mc:Choice Requires="wps">
          <w:drawing>
            <wp:anchor distT="0" distB="0" distL="114300" distR="114300" simplePos="0" relativeHeight="251661312" behindDoc="0" locked="0" layoutInCell="1" allowOverlap="1" wp14:anchorId="1DC5A281" wp14:editId="1502385E">
              <wp:simplePos x="0" y="0"/>
              <wp:positionH relativeFrom="column">
                <wp:posOffset>2753139</wp:posOffset>
              </wp:positionH>
              <wp:positionV relativeFrom="paragraph">
                <wp:posOffset>-29817</wp:posOffset>
              </wp:positionV>
              <wp:extent cx="3885565" cy="476526"/>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5565" cy="4765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1789B" w:rsidP="0071789B" w:rsidRDefault="00850337"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850337" w:rsidP="0071789B" w:rsidRDefault="00034B74" w14:paraId="5E0C4347" w14:textId="225E43BC">
                          <w:pPr>
                            <w:jc w:val="right"/>
                            <w:rPr>
                              <w:rFonts w:ascii="Calibri" w:hAnsi="Calibri"/>
                              <w:color w:val="00B7E9"/>
                              <w:sz w:val="22"/>
                              <w:szCs w:val="40"/>
                            </w:rPr>
                          </w:pPr>
                          <w:r>
                            <w:rPr>
                              <w:rFonts w:ascii="Calibri" w:hAnsi="Calibri"/>
                              <w:color w:val="00B7E9"/>
                              <w:sz w:val="22"/>
                              <w:szCs w:val="40"/>
                            </w:rPr>
                            <w:t>AY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C5A281">
              <v:stroke joinstyle="miter"/>
              <v:path gradientshapeok="t" o:connecttype="rect"/>
            </v:shapetype>
            <v:shape id="Text Box 3" style="position:absolute;margin-left:216.8pt;margin-top:-2.35pt;width:305.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">
              <v:textbox>
                <w:txbxContent>
                  <w:p w:rsidR="0071789B" w:rsidP="0071789B" w:rsidRDefault="00850337"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850337" w:rsidP="0071789B" w:rsidRDefault="00034B74" w14:paraId="5E0C4347" w14:textId="225E43BC">
                    <w:pPr>
                      <w:jc w:val="right"/>
                      <w:rPr>
                        <w:rFonts w:ascii="Calibri" w:hAnsi="Calibri"/>
                        <w:color w:val="00B7E9"/>
                        <w:sz w:val="22"/>
                        <w:szCs w:val="40"/>
                      </w:rPr>
                    </w:pPr>
                    <w:r>
                      <w:rPr>
                        <w:rFonts w:ascii="Calibri" w:hAnsi="Calibri"/>
                        <w:color w:val="00B7E9"/>
                        <w:sz w:val="22"/>
                        <w:szCs w:val="40"/>
                      </w:rPr>
                      <w:t>AY 2021-22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5676E2" wp14:editId="2FF6480C">
              <wp:simplePos x="0" y="0"/>
              <wp:positionH relativeFrom="column">
                <wp:posOffset>-288235</wp:posOffset>
              </wp:positionH>
              <wp:positionV relativeFrom="paragraph">
                <wp:posOffset>-1</wp:posOffset>
              </wp:positionV>
              <wp:extent cx="3885565" cy="4472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5565" cy="4472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E0F92" w:rsidR="0071789B" w:rsidRDefault="00850337"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2.7pt;margin-top:0;width:305.9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" w14:anchorId="605676E2">
              <v:textbox>
                <w:txbxContent>
                  <w:p w:rsidRPr="00EE0F92" w:rsidR="0071789B" w:rsidRDefault="00850337"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v:textbox>
            </v:shape>
          </w:pict>
        </mc:Fallback>
      </mc:AlternateContent>
    </w:r>
    <w:r w:rsidR="006374E9">
      <w:rPr>
        <w:noProof/>
      </w:rPr>
      <w:drawing>
        <wp:anchor distT="0" distB="0" distL="114300" distR="114300" simplePos="0" relativeHeight="251658240" behindDoc="0" locked="0" layoutInCell="1" allowOverlap="1" wp14:anchorId="719B3EF2" wp14:editId="737F0A34">
          <wp:simplePos x="0" y="0"/>
          <wp:positionH relativeFrom="column">
            <wp:posOffset>-454025</wp:posOffset>
          </wp:positionH>
          <wp:positionV relativeFrom="paragraph">
            <wp:posOffset>-225425</wp:posOffset>
          </wp:positionV>
          <wp:extent cx="7324725" cy="797560"/>
          <wp:effectExtent l="0" t="0" r="0" b="0"/>
          <wp:wrapSquare wrapText="bothSides"/>
          <wp:docPr id="4" name="Picture 4" descr="/Users/courtneyprath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urtneyprather/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2623"/>
    <w:multiLevelType w:val="hybridMultilevel"/>
    <w:tmpl w:val="B01A41EE"/>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7C21D1F"/>
    <w:multiLevelType w:val="hybridMultilevel"/>
    <w:tmpl w:val="C81EE206"/>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val="fals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9B"/>
    <w:rsid w:val="00034B74"/>
    <w:rsid w:val="000A523E"/>
    <w:rsid w:val="000A5C4E"/>
    <w:rsid w:val="00194087"/>
    <w:rsid w:val="00241487"/>
    <w:rsid w:val="002C7BD2"/>
    <w:rsid w:val="003655B3"/>
    <w:rsid w:val="004722FC"/>
    <w:rsid w:val="00493978"/>
    <w:rsid w:val="005408B9"/>
    <w:rsid w:val="005571C8"/>
    <w:rsid w:val="00587FF7"/>
    <w:rsid w:val="006374E9"/>
    <w:rsid w:val="006B0CC4"/>
    <w:rsid w:val="0071789B"/>
    <w:rsid w:val="00730F1C"/>
    <w:rsid w:val="00755DFB"/>
    <w:rsid w:val="00823714"/>
    <w:rsid w:val="00850337"/>
    <w:rsid w:val="009E573E"/>
    <w:rsid w:val="00A60B47"/>
    <w:rsid w:val="00A72E8C"/>
    <w:rsid w:val="00B13A51"/>
    <w:rsid w:val="00B57DC4"/>
    <w:rsid w:val="00BF172D"/>
    <w:rsid w:val="00CA0B19"/>
    <w:rsid w:val="00D1585D"/>
    <w:rsid w:val="00DA1C6A"/>
    <w:rsid w:val="00DA3EE8"/>
    <w:rsid w:val="00E0150C"/>
    <w:rsid w:val="00E725DF"/>
    <w:rsid w:val="00EE0F92"/>
    <w:rsid w:val="00EE6DD2"/>
    <w:rsid w:val="00F26C38"/>
    <w:rsid w:val="00F271AC"/>
    <w:rsid w:val="00F45249"/>
    <w:rsid w:val="00F475C0"/>
    <w:rsid w:val="00F556D9"/>
    <w:rsid w:val="00F562B2"/>
    <w:rsid w:val="00F80B0E"/>
    <w:rsid w:val="00FA5A00"/>
    <w:rsid w:val="00FD38DB"/>
    <w:rsid w:val="22A6A892"/>
    <w:rsid w:val="4E610AC1"/>
    <w:rsid w:val="5CDB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AB2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789B"/>
    <w:pPr>
      <w:tabs>
        <w:tab w:val="center" w:pos="4680"/>
        <w:tab w:val="right" w:pos="9360"/>
      </w:tabs>
    </w:pPr>
  </w:style>
  <w:style w:type="character" w:styleId="HeaderChar" w:customStyle="1">
    <w:name w:val="Header Char"/>
    <w:basedOn w:val="DefaultParagraphFont"/>
    <w:link w:val="Header"/>
    <w:uiPriority w:val="99"/>
    <w:rsid w:val="0071789B"/>
  </w:style>
  <w:style w:type="paragraph" w:styleId="Footer">
    <w:name w:val="footer"/>
    <w:basedOn w:val="Normal"/>
    <w:link w:val="FooterChar"/>
    <w:uiPriority w:val="99"/>
    <w:unhideWhenUsed/>
    <w:rsid w:val="0071789B"/>
    <w:pPr>
      <w:tabs>
        <w:tab w:val="center" w:pos="4680"/>
        <w:tab w:val="right" w:pos="9360"/>
      </w:tabs>
    </w:pPr>
  </w:style>
  <w:style w:type="character" w:styleId="FooterChar" w:customStyle="1">
    <w:name w:val="Footer Char"/>
    <w:basedOn w:val="DefaultParagraphFont"/>
    <w:link w:val="Footer"/>
    <w:uiPriority w:val="99"/>
    <w:rsid w:val="0071789B"/>
  </w:style>
  <w:style w:type="paragraph" w:styleId="ListParagraph">
    <w:name w:val="List Paragraph"/>
    <w:basedOn w:val="Normal"/>
    <w:uiPriority w:val="34"/>
    <w:qFormat/>
    <w:rsid w:val="0071789B"/>
    <w:pPr>
      <w:ind w:left="720"/>
      <w:contextualSpacing/>
    </w:pPr>
  </w:style>
  <w:style w:type="table" w:styleId="TableGrid">
    <w:name w:val="Table Grid"/>
    <w:basedOn w:val="TableNormal"/>
    <w:uiPriority w:val="39"/>
    <w:rsid w:val="008503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62B2"/>
  </w:style>
  <w:style w:type="character" w:styleId="eop" w:customStyle="1">
    <w:name w:val="eop"/>
    <w:basedOn w:val="DefaultParagraphFont"/>
    <w:rsid w:val="00F562B2"/>
  </w:style>
  <w:style w:type="paragraph" w:styleId="paragraph" w:customStyle="1">
    <w:name w:val="paragraph"/>
    <w:basedOn w:val="Normal"/>
    <w:rsid w:val="00F562B2"/>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6967">
      <w:bodyDiv w:val="1"/>
      <w:marLeft w:val="0"/>
      <w:marRight w:val="0"/>
      <w:marTop w:val="0"/>
      <w:marBottom w:val="0"/>
      <w:divBdr>
        <w:top w:val="none" w:sz="0" w:space="0" w:color="auto"/>
        <w:left w:val="none" w:sz="0" w:space="0" w:color="auto"/>
        <w:bottom w:val="none" w:sz="0" w:space="0" w:color="auto"/>
        <w:right w:val="none" w:sz="0" w:space="0" w:color="auto"/>
      </w:divBdr>
      <w:divsChild>
        <w:div w:id="110561269">
          <w:marLeft w:val="0"/>
          <w:marRight w:val="0"/>
          <w:marTop w:val="0"/>
          <w:marBottom w:val="0"/>
          <w:divBdr>
            <w:top w:val="none" w:sz="0" w:space="0" w:color="auto"/>
            <w:left w:val="none" w:sz="0" w:space="0" w:color="auto"/>
            <w:bottom w:val="none" w:sz="0" w:space="0" w:color="auto"/>
            <w:right w:val="none" w:sz="0" w:space="0" w:color="auto"/>
          </w:divBdr>
        </w:div>
        <w:div w:id="1133863563">
          <w:marLeft w:val="0"/>
          <w:marRight w:val="0"/>
          <w:marTop w:val="0"/>
          <w:marBottom w:val="0"/>
          <w:divBdr>
            <w:top w:val="none" w:sz="0" w:space="0" w:color="auto"/>
            <w:left w:val="none" w:sz="0" w:space="0" w:color="auto"/>
            <w:bottom w:val="none" w:sz="0" w:space="0" w:color="auto"/>
            <w:right w:val="none" w:sz="0" w:space="0" w:color="auto"/>
          </w:divBdr>
        </w:div>
        <w:div w:id="153570064">
          <w:marLeft w:val="0"/>
          <w:marRight w:val="0"/>
          <w:marTop w:val="0"/>
          <w:marBottom w:val="0"/>
          <w:divBdr>
            <w:top w:val="none" w:sz="0" w:space="0" w:color="auto"/>
            <w:left w:val="none" w:sz="0" w:space="0" w:color="auto"/>
            <w:bottom w:val="none" w:sz="0" w:space="0" w:color="auto"/>
            <w:right w:val="none" w:sz="0" w:space="0" w:color="auto"/>
          </w:divBdr>
        </w:div>
        <w:div w:id="1210148481">
          <w:marLeft w:val="0"/>
          <w:marRight w:val="0"/>
          <w:marTop w:val="0"/>
          <w:marBottom w:val="0"/>
          <w:divBdr>
            <w:top w:val="none" w:sz="0" w:space="0" w:color="auto"/>
            <w:left w:val="none" w:sz="0" w:space="0" w:color="auto"/>
            <w:bottom w:val="none" w:sz="0" w:space="0" w:color="auto"/>
            <w:right w:val="none" w:sz="0" w:space="0" w:color="auto"/>
          </w:divBdr>
        </w:div>
        <w:div w:id="1277195">
          <w:marLeft w:val="0"/>
          <w:marRight w:val="0"/>
          <w:marTop w:val="0"/>
          <w:marBottom w:val="0"/>
          <w:divBdr>
            <w:top w:val="none" w:sz="0" w:space="0" w:color="auto"/>
            <w:left w:val="none" w:sz="0" w:space="0" w:color="auto"/>
            <w:bottom w:val="none" w:sz="0" w:space="0" w:color="auto"/>
            <w:right w:val="none" w:sz="0" w:space="0" w:color="auto"/>
          </w:divBdr>
        </w:div>
        <w:div w:id="932863548">
          <w:marLeft w:val="0"/>
          <w:marRight w:val="0"/>
          <w:marTop w:val="0"/>
          <w:marBottom w:val="0"/>
          <w:divBdr>
            <w:top w:val="none" w:sz="0" w:space="0" w:color="auto"/>
            <w:left w:val="none" w:sz="0" w:space="0" w:color="auto"/>
            <w:bottom w:val="none" w:sz="0" w:space="0" w:color="auto"/>
            <w:right w:val="none" w:sz="0" w:space="0" w:color="auto"/>
          </w:divBdr>
        </w:div>
        <w:div w:id="1368220721">
          <w:marLeft w:val="0"/>
          <w:marRight w:val="0"/>
          <w:marTop w:val="0"/>
          <w:marBottom w:val="0"/>
          <w:divBdr>
            <w:top w:val="none" w:sz="0" w:space="0" w:color="auto"/>
            <w:left w:val="none" w:sz="0" w:space="0" w:color="auto"/>
            <w:bottom w:val="none" w:sz="0" w:space="0" w:color="auto"/>
            <w:right w:val="none" w:sz="0" w:space="0" w:color="auto"/>
          </w:divBdr>
        </w:div>
        <w:div w:id="1202547555">
          <w:marLeft w:val="0"/>
          <w:marRight w:val="0"/>
          <w:marTop w:val="0"/>
          <w:marBottom w:val="0"/>
          <w:divBdr>
            <w:top w:val="none" w:sz="0" w:space="0" w:color="auto"/>
            <w:left w:val="none" w:sz="0" w:space="0" w:color="auto"/>
            <w:bottom w:val="none" w:sz="0" w:space="0" w:color="auto"/>
            <w:right w:val="none" w:sz="0" w:space="0" w:color="auto"/>
          </w:divBdr>
        </w:div>
        <w:div w:id="1471822855">
          <w:marLeft w:val="0"/>
          <w:marRight w:val="0"/>
          <w:marTop w:val="0"/>
          <w:marBottom w:val="0"/>
          <w:divBdr>
            <w:top w:val="none" w:sz="0" w:space="0" w:color="auto"/>
            <w:left w:val="none" w:sz="0" w:space="0" w:color="auto"/>
            <w:bottom w:val="none" w:sz="0" w:space="0" w:color="auto"/>
            <w:right w:val="none" w:sz="0" w:space="0" w:color="auto"/>
          </w:divBdr>
        </w:div>
        <w:div w:id="46535171">
          <w:marLeft w:val="0"/>
          <w:marRight w:val="0"/>
          <w:marTop w:val="0"/>
          <w:marBottom w:val="0"/>
          <w:divBdr>
            <w:top w:val="none" w:sz="0" w:space="0" w:color="auto"/>
            <w:left w:val="none" w:sz="0" w:space="0" w:color="auto"/>
            <w:bottom w:val="none" w:sz="0" w:space="0" w:color="auto"/>
            <w:right w:val="none" w:sz="0" w:space="0" w:color="auto"/>
          </w:divBdr>
        </w:div>
      </w:divsChild>
    </w:div>
    <w:div w:id="71168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SLO Achievement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AC-4D8A-B647-ED4BB6B4B7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AC-4D8A-B647-ED4BB6B4B7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AC-4D8A-B647-ED4BB6B4B7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AC-4D8A-B647-ED4BB6B4B7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AC-4D8A-B647-ED4BB6B4B7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8F-4898-8364-7E01B09D2F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Met All</c:v>
                </c:pt>
                <c:pt idx="1">
                  <c:v>Met More than Half</c:v>
                </c:pt>
                <c:pt idx="2">
                  <c:v>Met Half</c:v>
                </c:pt>
                <c:pt idx="3">
                  <c:v>Met Fewer than Half</c:v>
                </c:pt>
                <c:pt idx="4">
                  <c:v>Met None</c:v>
                </c:pt>
                <c:pt idx="5">
                  <c:v>Unclear</c:v>
                </c:pt>
              </c:strCache>
            </c:strRef>
          </c:cat>
          <c:val>
            <c:numRef>
              <c:f>Sheet1!$B$2:$B$7</c:f>
              <c:numCache>
                <c:formatCode>General</c:formatCode>
                <c:ptCount val="6"/>
                <c:pt idx="0">
                  <c:v>10</c:v>
                </c:pt>
                <c:pt idx="1">
                  <c:v>4</c:v>
                </c:pt>
                <c:pt idx="2">
                  <c:v>1</c:v>
                </c:pt>
                <c:pt idx="3">
                  <c:v>0</c:v>
                </c:pt>
                <c:pt idx="4">
                  <c:v>1</c:v>
                </c:pt>
                <c:pt idx="5">
                  <c:v>2</c:v>
                </c:pt>
              </c:numCache>
            </c:numRef>
          </c:val>
          <c:extLst>
            <c:ext xmlns:c16="http://schemas.microsoft.com/office/drawing/2014/chart" uri="{C3380CC4-5D6E-409C-BE32-E72D297353CC}">
              <c16:uniqueId val="{00000000-944D-436F-B4FB-AE83BB655E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5" ma:contentTypeDescription="Create a new document." ma:contentTypeScope="" ma:versionID="009fbeec4ce00afcc2c4cc84cde3d4d7">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0b09f30a93ea82609c748e3b651bc5f7"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63c0ba-f2b3-44f8-b5ca-f3fe6590b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75CA7A-F570-41A7-B2F8-ECBCED48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21967-89B8-4C9B-ABCA-B62FD35CAA0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263c0ba-f2b3-44f8-b5ca-f3fe6590b9a8"/>
    <ds:schemaRef ds:uri="http://purl.org/dc/dcmitype/"/>
    <ds:schemaRef ds:uri="70bd5a3d-2e76-4b57-9f9e-f718b2c206f0"/>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5A9DE77-AF64-4042-A468-6A9E8B1A4935}">
  <ds:schemaRefs>
    <ds:schemaRef ds:uri="http://schemas.microsoft.com/sharepoint/v3/contenttype/forms"/>
  </ds:schemaRefs>
</ds:datastoreItem>
</file>

<file path=customXml/itemProps4.xml><?xml version="1.0" encoding="utf-8"?>
<ds:datastoreItem xmlns:ds="http://schemas.openxmlformats.org/officeDocument/2006/customXml" ds:itemID="{881FF8F6-5258-4000-B179-F5A617D545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Prather</dc:creator>
  <keywords/>
  <dc:description/>
  <lastModifiedBy>Kelley Woods-Johnson</lastModifiedBy>
  <revision>6</revision>
  <lastPrinted>2019-04-24T12:30:00.0000000Z</lastPrinted>
  <dcterms:created xsi:type="dcterms:W3CDTF">2023-03-16T19:41:00.0000000Z</dcterms:created>
  <dcterms:modified xsi:type="dcterms:W3CDTF">2023-04-27T18:48:39.1802669Z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