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7265" w14:textId="77777777" w:rsidR="00B96302" w:rsidRDefault="00B96302" w:rsidP="00B9630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C616832" wp14:editId="682D08EE">
            <wp:extent cx="1532569" cy="885825"/>
            <wp:effectExtent l="0" t="0" r="0" b="0"/>
            <wp:docPr id="1465729587" name="Picture 1" descr="Indiana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29587" name="Picture 1" descr="Indiana State Univers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012" cy="88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A2D5" w14:textId="10B49309" w:rsidR="00B637A4" w:rsidRPr="00B637A4" w:rsidRDefault="00B637A4" w:rsidP="00B637A4">
      <w:pPr>
        <w:rPr>
          <w:b/>
          <w:bCs/>
        </w:rPr>
      </w:pPr>
      <w:r w:rsidRPr="00B637A4">
        <w:rPr>
          <w:b/>
          <w:bCs/>
        </w:rPr>
        <w:t>Quick Start Guide</w:t>
      </w:r>
    </w:p>
    <w:p w14:paraId="432BAA62" w14:textId="77777777" w:rsidR="00B637A4" w:rsidRPr="00B637A4" w:rsidRDefault="00B637A4" w:rsidP="00B637A4">
      <w:r w:rsidRPr="00B637A4">
        <w:t>This guide focuses on the immediate administrative and technical steps required to begin your employment.</w:t>
      </w:r>
    </w:p>
    <w:p w14:paraId="7D3445BE" w14:textId="77777777" w:rsidR="00B637A4" w:rsidRPr="00B637A4" w:rsidRDefault="00B637A4" w:rsidP="00B96302">
      <w:pPr>
        <w:ind w:left="360"/>
      </w:pPr>
      <w:r w:rsidRPr="00B637A4">
        <w:rPr>
          <w:b/>
          <w:bCs/>
        </w:rPr>
        <w:t>Human Resources &amp; Payroll:</w:t>
      </w:r>
    </w:p>
    <w:p w14:paraId="5964898D" w14:textId="1A4ACA66" w:rsidR="00B637A4" w:rsidRDefault="00B637A4" w:rsidP="00B637A4">
      <w:pPr>
        <w:numPr>
          <w:ilvl w:val="1"/>
          <w:numId w:val="1"/>
        </w:numPr>
      </w:pPr>
      <w:r w:rsidRPr="00B637A4">
        <w:t xml:space="preserve">Sign and return your </w:t>
      </w:r>
      <w:hyperlink r:id="rId6" w:history="1">
        <w:r w:rsidRPr="00B637A4">
          <w:rPr>
            <w:rStyle w:val="Hyperlink"/>
          </w:rPr>
          <w:t>Faculty Part-Time No Benefit Appointment Authorization Form</w:t>
        </w:r>
      </w:hyperlink>
      <w:r w:rsidRPr="00B637A4">
        <w:t>.</w:t>
      </w:r>
      <w:r>
        <w:t xml:space="preserve"> </w:t>
      </w:r>
      <w:r w:rsidRPr="00B637A4">
        <w:rPr>
          <w:b/>
          <w:bCs/>
          <w:i/>
          <w:iCs/>
          <w:sz w:val="20"/>
          <w:szCs w:val="20"/>
        </w:rPr>
        <w:t>(If your technology has not been set up, this form should have been shared with you by the Department Chairperson.)</w:t>
      </w:r>
      <w:r w:rsidRPr="00B637A4">
        <w:rPr>
          <w:sz w:val="20"/>
          <w:szCs w:val="20"/>
        </w:rPr>
        <w:t xml:space="preserve"> </w:t>
      </w:r>
    </w:p>
    <w:p w14:paraId="4738DC26" w14:textId="5B8E86A4" w:rsidR="00B637A4" w:rsidRPr="00B637A4" w:rsidRDefault="00B637A4" w:rsidP="00B637A4">
      <w:pPr>
        <w:numPr>
          <w:ilvl w:val="1"/>
          <w:numId w:val="1"/>
        </w:numPr>
      </w:pPr>
      <w:r>
        <w:t xml:space="preserve">Review the </w:t>
      </w:r>
      <w:hyperlink r:id="rId7" w:history="1">
        <w:r w:rsidRPr="00B637A4">
          <w:rPr>
            <w:rStyle w:val="Hyperlink"/>
          </w:rPr>
          <w:t>Faculty Part-Time No Benefits Appointment Guidelines</w:t>
        </w:r>
      </w:hyperlink>
      <w:r>
        <w:t xml:space="preserve">. </w:t>
      </w:r>
      <w:r w:rsidRPr="00B637A4">
        <w:rPr>
          <w:b/>
          <w:bCs/>
          <w:i/>
          <w:iCs/>
          <w:sz w:val="20"/>
          <w:szCs w:val="20"/>
        </w:rPr>
        <w:t>(If your technology has not been set up, this form should have been shared with you by the Department Chairperson.)</w:t>
      </w:r>
    </w:p>
    <w:p w14:paraId="00FDC60F" w14:textId="2D8E3091" w:rsidR="00B637A4" w:rsidRDefault="00B637A4" w:rsidP="00B637A4">
      <w:pPr>
        <w:numPr>
          <w:ilvl w:val="1"/>
          <w:numId w:val="1"/>
        </w:numPr>
      </w:pPr>
      <w:r w:rsidRPr="00B637A4">
        <w:t xml:space="preserve">Review the university </w:t>
      </w:r>
      <w:hyperlink r:id="rId8" w:anchor="non-exempt-pay-dates" w:history="1">
        <w:r w:rsidRPr="00B637A4">
          <w:rPr>
            <w:rStyle w:val="Hyperlink"/>
          </w:rPr>
          <w:t>pay schedule</w:t>
        </w:r>
      </w:hyperlink>
      <w:r w:rsidRPr="00B637A4">
        <w:t xml:space="preserve"> to understand when you will be compensated.</w:t>
      </w:r>
    </w:p>
    <w:p w14:paraId="207E5295" w14:textId="494481BD" w:rsidR="00B637A4" w:rsidRPr="00B637A4" w:rsidRDefault="00B637A4" w:rsidP="00B637A4">
      <w:pPr>
        <w:numPr>
          <w:ilvl w:val="1"/>
          <w:numId w:val="1"/>
        </w:numPr>
      </w:pPr>
      <w:r>
        <w:t xml:space="preserve">Complete the </w:t>
      </w:r>
      <w:hyperlink r:id="rId9" w:history="1">
        <w:r w:rsidRPr="00B637A4">
          <w:rPr>
            <w:rStyle w:val="Hyperlink"/>
          </w:rPr>
          <w:t>New Hire Packet</w:t>
        </w:r>
      </w:hyperlink>
      <w:r>
        <w:t xml:space="preserve">. </w:t>
      </w:r>
      <w:r w:rsidRPr="00B637A4">
        <w:rPr>
          <w:b/>
          <w:bCs/>
          <w:i/>
          <w:iCs/>
          <w:sz w:val="20"/>
          <w:szCs w:val="20"/>
        </w:rPr>
        <w:t>This information will be shared with you AFTER your Appointment Authorization has been completed.</w:t>
      </w:r>
    </w:p>
    <w:p w14:paraId="22A3ED24" w14:textId="77777777" w:rsidR="00B637A4" w:rsidRPr="00B637A4" w:rsidRDefault="00B637A4" w:rsidP="00B96302">
      <w:pPr>
        <w:ind w:left="360"/>
      </w:pPr>
      <w:r w:rsidRPr="00B637A4">
        <w:rPr>
          <w:b/>
          <w:bCs/>
        </w:rPr>
        <w:t>Campus Access:</w:t>
      </w:r>
    </w:p>
    <w:p w14:paraId="05CD40B2" w14:textId="5A1573DC" w:rsidR="00B637A4" w:rsidRPr="00B637A4" w:rsidRDefault="00D27B14" w:rsidP="00B637A4">
      <w:pPr>
        <w:numPr>
          <w:ilvl w:val="1"/>
          <w:numId w:val="1"/>
        </w:numPr>
      </w:pPr>
      <w:r>
        <w:t>If you will be accessing Indiana State University facilities, o</w:t>
      </w:r>
      <w:r w:rsidR="00B637A4" w:rsidRPr="00B637A4">
        <w:t xml:space="preserve">btain your physical </w:t>
      </w:r>
      <w:hyperlink r:id="rId10" w:history="1">
        <w:r w:rsidRPr="00D27B14">
          <w:rPr>
            <w:rStyle w:val="Hyperlink"/>
          </w:rPr>
          <w:t>Sycamore</w:t>
        </w:r>
        <w:r w:rsidR="00B637A4" w:rsidRPr="00B637A4">
          <w:rPr>
            <w:rStyle w:val="Hyperlink"/>
          </w:rPr>
          <w:t xml:space="preserve"> ID</w:t>
        </w:r>
      </w:hyperlink>
      <w:r w:rsidR="00B637A4" w:rsidRPr="00B637A4">
        <w:t xml:space="preserve"> card.</w:t>
      </w:r>
    </w:p>
    <w:p w14:paraId="2E3797A3" w14:textId="7387B746" w:rsidR="00B637A4" w:rsidRPr="00B637A4" w:rsidRDefault="00B637A4" w:rsidP="00B637A4">
      <w:pPr>
        <w:numPr>
          <w:ilvl w:val="1"/>
          <w:numId w:val="1"/>
        </w:numPr>
      </w:pPr>
      <w:r w:rsidRPr="00B637A4">
        <w:t xml:space="preserve">Secure a </w:t>
      </w:r>
      <w:hyperlink r:id="rId11" w:history="1">
        <w:r w:rsidRPr="00B637A4">
          <w:rPr>
            <w:rStyle w:val="Hyperlink"/>
          </w:rPr>
          <w:t>parking permit</w:t>
        </w:r>
      </w:hyperlink>
      <w:r w:rsidRPr="00B637A4">
        <w:t xml:space="preserve"> for campus lots.</w:t>
      </w:r>
    </w:p>
    <w:p w14:paraId="7B5FEA8C" w14:textId="77777777" w:rsidR="00B637A4" w:rsidRPr="00B637A4" w:rsidRDefault="00B637A4" w:rsidP="00B96302">
      <w:pPr>
        <w:ind w:left="360"/>
      </w:pPr>
      <w:r w:rsidRPr="00B637A4">
        <w:rPr>
          <w:b/>
          <w:bCs/>
        </w:rPr>
        <w:t>Technology Setup:</w:t>
      </w:r>
    </w:p>
    <w:p w14:paraId="29B5ED4A" w14:textId="4B238441" w:rsidR="00B637A4" w:rsidRPr="00B637A4" w:rsidRDefault="00B637A4" w:rsidP="00B637A4">
      <w:pPr>
        <w:numPr>
          <w:ilvl w:val="1"/>
          <w:numId w:val="1"/>
        </w:numPr>
      </w:pPr>
      <w:hyperlink r:id="rId12" w:history="1">
        <w:r w:rsidRPr="00B637A4">
          <w:rPr>
            <w:rStyle w:val="Hyperlink"/>
          </w:rPr>
          <w:t>Activate</w:t>
        </w:r>
      </w:hyperlink>
      <w:r w:rsidRPr="00B637A4">
        <w:t xml:space="preserve"> your university email and set your password.</w:t>
      </w:r>
    </w:p>
    <w:p w14:paraId="435D0BD2" w14:textId="4096C7F9" w:rsidR="00B637A4" w:rsidRPr="00B637A4" w:rsidRDefault="00D27B14" w:rsidP="00B637A4">
      <w:pPr>
        <w:numPr>
          <w:ilvl w:val="1"/>
          <w:numId w:val="1"/>
        </w:numPr>
      </w:pPr>
      <w:r>
        <w:t>Work with OIT to s</w:t>
      </w:r>
      <w:r w:rsidR="00B637A4" w:rsidRPr="00B637A4">
        <w:t xml:space="preserve">et up </w:t>
      </w:r>
      <w:r>
        <w:rPr>
          <w:b/>
          <w:bCs/>
        </w:rPr>
        <w:t>multi-factor</w:t>
      </w:r>
      <w:r w:rsidR="00B637A4" w:rsidRPr="00B637A4">
        <w:rPr>
          <w:b/>
          <w:bCs/>
        </w:rPr>
        <w:t xml:space="preserve"> authentication</w:t>
      </w:r>
      <w:r w:rsidR="00B637A4" w:rsidRPr="00B637A4">
        <w:t xml:space="preserve"> on your mobile device to access secure systems.</w:t>
      </w:r>
    </w:p>
    <w:p w14:paraId="639B4C42" w14:textId="77777777" w:rsidR="00B637A4" w:rsidRPr="00B637A4" w:rsidRDefault="00B637A4" w:rsidP="00B637A4">
      <w:pPr>
        <w:numPr>
          <w:ilvl w:val="1"/>
          <w:numId w:val="1"/>
        </w:numPr>
      </w:pPr>
      <w:r w:rsidRPr="00B637A4">
        <w:t>Connect your devices to the campus Wi-Fi network.</w:t>
      </w:r>
    </w:p>
    <w:p w14:paraId="57C95911" w14:textId="77777777" w:rsidR="00B637A4" w:rsidRPr="00B637A4" w:rsidRDefault="00B637A4" w:rsidP="00B96302">
      <w:pPr>
        <w:ind w:left="360"/>
      </w:pPr>
      <w:r w:rsidRPr="00B637A4">
        <w:rPr>
          <w:b/>
          <w:bCs/>
        </w:rPr>
        <w:t>Technical Support:</w:t>
      </w:r>
    </w:p>
    <w:p w14:paraId="626AB9E4" w14:textId="03284BD7" w:rsidR="00B637A4" w:rsidRPr="00B637A4" w:rsidRDefault="00B637A4" w:rsidP="00B637A4">
      <w:pPr>
        <w:numPr>
          <w:ilvl w:val="1"/>
          <w:numId w:val="1"/>
        </w:numPr>
      </w:pPr>
      <w:r w:rsidRPr="00B637A4">
        <w:t xml:space="preserve">Identify the </w:t>
      </w:r>
      <w:hyperlink r:id="rId13" w:history="1">
        <w:r w:rsidRPr="00B637A4">
          <w:rPr>
            <w:rStyle w:val="Hyperlink"/>
          </w:rPr>
          <w:t>IT Help Desk</w:t>
        </w:r>
      </w:hyperlink>
      <w:r w:rsidRPr="00B637A4">
        <w:t xml:space="preserve"> contact information for 24/7 technical assistance.</w:t>
      </w:r>
    </w:p>
    <w:p w14:paraId="336A3C11" w14:textId="7998DB85" w:rsidR="00B637A4" w:rsidRDefault="00B637A4" w:rsidP="00B637A4">
      <w:pPr>
        <w:numPr>
          <w:ilvl w:val="1"/>
          <w:numId w:val="1"/>
        </w:numPr>
      </w:pPr>
      <w:r w:rsidRPr="00B637A4">
        <w:t xml:space="preserve">Note the location of the </w:t>
      </w:r>
      <w:hyperlink r:id="rId14" w:history="1">
        <w:r w:rsidRPr="00B637A4">
          <w:rPr>
            <w:rStyle w:val="Hyperlink"/>
          </w:rPr>
          <w:t>Library</w:t>
        </w:r>
      </w:hyperlink>
      <w:r w:rsidRPr="00B637A4">
        <w:t xml:space="preserve"> and the </w:t>
      </w:r>
      <w:hyperlink r:id="rId15" w:history="1">
        <w:r w:rsidR="00D27B14" w:rsidRPr="00D27B14">
          <w:rPr>
            <w:rStyle w:val="Hyperlink"/>
          </w:rPr>
          <w:t xml:space="preserve">Faculty Center for </w:t>
        </w:r>
        <w:r w:rsidRPr="00B637A4">
          <w:rPr>
            <w:rStyle w:val="Hyperlink"/>
          </w:rPr>
          <w:t xml:space="preserve">Teaching </w:t>
        </w:r>
        <w:r w:rsidR="00D27B14" w:rsidRPr="00D27B14">
          <w:rPr>
            <w:rStyle w:val="Hyperlink"/>
          </w:rPr>
          <w:t>Excellence</w:t>
        </w:r>
      </w:hyperlink>
      <w:r w:rsidRPr="00B637A4">
        <w:t xml:space="preserve"> for additional instructional support.</w:t>
      </w:r>
    </w:p>
    <w:p w14:paraId="0EBFA448" w14:textId="5BEAF724" w:rsidR="00D27B14" w:rsidRPr="003B1315" w:rsidRDefault="00D27B14" w:rsidP="00B96302">
      <w:pPr>
        <w:ind w:left="360"/>
        <w:rPr>
          <w:b/>
          <w:bCs/>
        </w:rPr>
      </w:pPr>
      <w:r w:rsidRPr="003B1315">
        <w:rPr>
          <w:b/>
          <w:bCs/>
        </w:rPr>
        <w:t>Instruction:</w:t>
      </w:r>
    </w:p>
    <w:p w14:paraId="16FB441F" w14:textId="18B42289" w:rsidR="00B1495B" w:rsidRDefault="00562C4D" w:rsidP="00D27B14">
      <w:pPr>
        <w:numPr>
          <w:ilvl w:val="1"/>
          <w:numId w:val="1"/>
        </w:numPr>
      </w:pPr>
      <w:r>
        <w:t>Secure the University Syllabus and Course Schedule templates from the department chairperson to begin your work.</w:t>
      </w:r>
    </w:p>
    <w:p w14:paraId="27FE9D88" w14:textId="40A50D47" w:rsidR="00B75005" w:rsidRDefault="00D27B14" w:rsidP="00D27B14">
      <w:pPr>
        <w:numPr>
          <w:ilvl w:val="1"/>
          <w:numId w:val="1"/>
        </w:numPr>
      </w:pPr>
      <w:r>
        <w:t xml:space="preserve">Once you are </w:t>
      </w:r>
      <w:proofErr w:type="gramStart"/>
      <w:r>
        <w:t>onboarded</w:t>
      </w:r>
      <w:proofErr w:type="gramEnd"/>
      <w:r>
        <w:t xml:space="preserve"> to the University, you can access the Part-Time Lecturer Toolkit on </w:t>
      </w:r>
      <w:hyperlink r:id="rId16" w:history="1">
        <w:r w:rsidRPr="00D27B14">
          <w:rPr>
            <w:rStyle w:val="Hyperlink"/>
          </w:rPr>
          <w:t>Canvas</w:t>
        </w:r>
      </w:hyperlink>
      <w:r>
        <w:t xml:space="preserve">. </w:t>
      </w:r>
    </w:p>
    <w:sectPr w:rsidR="00B75005" w:rsidSect="00B96302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58F2"/>
    <w:multiLevelType w:val="multilevel"/>
    <w:tmpl w:val="F0F0C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5924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A4"/>
    <w:rsid w:val="000562B9"/>
    <w:rsid w:val="003B1315"/>
    <w:rsid w:val="00562C4D"/>
    <w:rsid w:val="00671C57"/>
    <w:rsid w:val="00924199"/>
    <w:rsid w:val="00951F1C"/>
    <w:rsid w:val="00A91532"/>
    <w:rsid w:val="00B1495B"/>
    <w:rsid w:val="00B637A4"/>
    <w:rsid w:val="00B75005"/>
    <w:rsid w:val="00B96302"/>
    <w:rsid w:val="00D2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E670"/>
  <w15:chartTrackingRefBased/>
  <w15:docId w15:val="{E3EEF6E4-37B4-45ED-8DB9-1BF2AB0D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7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37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7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2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C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anastate.edu/administration/finance-admin/payroll" TargetMode="External"/><Relationship Id="rId13" Type="http://schemas.openxmlformats.org/officeDocument/2006/relationships/hyperlink" Target="https://indstate.teamdynamix.com/TDClient/1851/Portal/Hom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ycamoresindstate.sharepoint.com/:b:/r/sites/EMP-HumanResources/Shared%20Documents/Employment/pt_nobensfacultyguidelines.pdf?csf=1&amp;web=1&amp;e=9mx41F" TargetMode="External"/><Relationship Id="rId12" Type="http://schemas.openxmlformats.org/officeDocument/2006/relationships/hyperlink" Target="https://indianastate.edu/administration/academic-affairs/information-technolog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dstate.instructur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ycamoresindstate.sharepoint.com/:b:/r/sites/EMP-HumanResources/Shared%20Documents/Employment/part-timenobensfacultyapptauthform.pdf?csf=1&amp;web=1&amp;e=jwMJQI" TargetMode="External"/><Relationship Id="rId11" Type="http://schemas.openxmlformats.org/officeDocument/2006/relationships/hyperlink" Target="https://indianastate.edu/about/leadership/president/legal-services/public-safety/parking/purchase-permi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dianastate.edu/fcte" TargetMode="External"/><Relationship Id="rId10" Type="http://schemas.openxmlformats.org/officeDocument/2006/relationships/hyperlink" Target="https://indianastate.edu/about/leadership/president/legal-services/public-safety/park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ycamoresindstate.sharepoint.com/:b:/r/sites/EMP-HumanResources/Shared%20Documents/Employment/newhirepacket.pdf?csf=1&amp;web=1&amp;e=Tkz6NH" TargetMode="External"/><Relationship Id="rId14" Type="http://schemas.openxmlformats.org/officeDocument/2006/relationships/hyperlink" Target="https://library.indianastate.ed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420</Words>
  <Characters>2285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Eberman</dc:creator>
  <cp:keywords/>
  <dc:description/>
  <cp:lastModifiedBy>Lindsey Eberman</cp:lastModifiedBy>
  <cp:revision>4</cp:revision>
  <dcterms:created xsi:type="dcterms:W3CDTF">2026-04-01T16:00:00Z</dcterms:created>
  <dcterms:modified xsi:type="dcterms:W3CDTF">2026-04-04T19:11:00Z</dcterms:modified>
</cp:coreProperties>
</file>